
<file path=[Content_Types].xml><?xml version="1.0" encoding="utf-8"?>
<Types xmlns="http://schemas.openxmlformats.org/package/2006/content-types">
  <Default Extension="xml" ContentType="application/vnd.openxmlformats-officedocument.wordprocessingml.comments+xml"/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mc="http://schemas.openxmlformats.org/markup-compatibility/2006" mc:Ignorable="w14 wp14">
  <w:body>
    <w:p xmlns:wp14="http://schemas.microsoft.com/office/word/2010/wordml" w:rsidP="71DB5D7A" w14:paraId="72394050" wp14:textId="77777777" wp14:noSpellErr="1">
      <w:pPr>
        <w:pStyle w:val="Normal"/>
        <w:spacing w:before="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name="Положение" w:id="0"/>
      <w:r w:rsidRPr="71DB5D7A" w:rsidR="71DB5D7A">
        <w:rPr>
          <w:rFonts w:ascii="Times New Roman" w:hAnsi="Times New Roman" w:cs="Times New Roman"/>
          <w:sz w:val="28"/>
          <w:szCs w:val="28"/>
        </w:rPr>
        <w:t>УТВЕРЖДАЮ</w:t>
      </w:r>
    </w:p>
    <w:p xmlns:wp14="http://schemas.microsoft.com/office/word/2010/wordml" w:rsidP="71DB5D7A" w14:paraId="316FD019" wp14:textId="20150959">
      <w:pPr>
        <w:pStyle w:val="Normal"/>
        <w:spacing w:before="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71DB5D7A" w:rsidR="71DB5D7A">
        <w:rPr>
          <w:rFonts w:ascii="Times New Roman" w:hAnsi="Times New Roman" w:cs="Times New Roman"/>
          <w:sz w:val="28"/>
          <w:szCs w:val="28"/>
        </w:rPr>
        <w:t xml:space="preserve">Директор МКОУ </w:t>
      </w:r>
      <w:r w:rsidRPr="71DB5D7A" w:rsidR="71DB5D7A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71DB5D7A" w:rsidR="71DB5D7A">
        <w:rPr>
          <w:rFonts w:ascii="Times New Roman" w:hAnsi="Times New Roman" w:cs="Times New Roman"/>
          <w:sz w:val="28"/>
          <w:szCs w:val="28"/>
        </w:rPr>
        <w:t>Калинская</w:t>
      </w:r>
      <w:proofErr w:type="spellEnd"/>
      <w:r w:rsidRPr="71DB5D7A" w:rsidR="71DB5D7A">
        <w:rPr>
          <w:rFonts w:ascii="Times New Roman" w:hAnsi="Times New Roman" w:cs="Times New Roman"/>
          <w:sz w:val="28"/>
          <w:szCs w:val="28"/>
        </w:rPr>
        <w:t xml:space="preserve"> </w:t>
      </w:r>
      <w:r w:rsidRPr="71DB5D7A" w:rsidR="71DB5D7A">
        <w:rPr>
          <w:rFonts w:ascii="Times New Roman" w:hAnsi="Times New Roman" w:cs="Times New Roman"/>
          <w:sz w:val="28"/>
          <w:szCs w:val="28"/>
        </w:rPr>
        <w:t>СОШ</w:t>
      </w:r>
      <w:r w:rsidRPr="71DB5D7A" w:rsidR="71DB5D7A">
        <w:rPr>
          <w:rFonts w:ascii="Times New Roman" w:hAnsi="Times New Roman" w:cs="Times New Roman"/>
          <w:sz w:val="28"/>
          <w:szCs w:val="28"/>
        </w:rPr>
        <w:t>"</w:t>
      </w:r>
    </w:p>
    <w:p xmlns:wp14="http://schemas.microsoft.com/office/word/2010/wordml" w:rsidP="71DB5D7A" w14:paraId="6A4F634E" wp14:textId="7969ABDC">
      <w:pPr>
        <w:pStyle w:val="Normal"/>
        <w:spacing w:before="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71DB5D7A" w:rsidR="71DB5D7A"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proofErr w:type="spellStart"/>
      <w:r w:rsidRPr="71DB5D7A" w:rsidR="71DB5D7A">
        <w:rPr>
          <w:rFonts w:ascii="Times New Roman" w:hAnsi="Times New Roman" w:cs="Times New Roman"/>
          <w:sz w:val="28"/>
          <w:szCs w:val="28"/>
        </w:rPr>
        <w:t>с.</w:t>
      </w:r>
      <w:r w:rsidRPr="71DB5D7A" w:rsidR="71DB5D7A">
        <w:rPr>
          <w:rFonts w:ascii="Times New Roman" w:hAnsi="Times New Roman" w:cs="Times New Roman"/>
          <w:sz w:val="28"/>
          <w:szCs w:val="28"/>
        </w:rPr>
        <w:t>Кала</w:t>
      </w:r>
      <w:proofErr w:type="spellEnd"/>
    </w:p>
    <w:p xmlns:wp14="http://schemas.microsoft.com/office/word/2010/wordml" w:rsidP="71DB5D7A" w14:paraId="22E6DD21" wp14:textId="074F3C31">
      <w:pPr>
        <w:pStyle w:val="Normal"/>
        <w:spacing w:before="0"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71DB5D7A" w:rsidR="71DB5D7A">
        <w:rPr>
          <w:rFonts w:ascii="Times New Roman" w:hAnsi="Times New Roman" w:cs="Times New Roman"/>
          <w:sz w:val="28"/>
          <w:szCs w:val="28"/>
        </w:rPr>
        <w:t xml:space="preserve">________________ </w:t>
      </w:r>
      <w:proofErr w:type="spellStart"/>
      <w:r w:rsidRPr="71DB5D7A" w:rsidR="71DB5D7A">
        <w:rPr>
          <w:rFonts w:ascii="Times New Roman" w:hAnsi="Times New Roman" w:cs="Times New Roman"/>
          <w:sz w:val="28"/>
          <w:szCs w:val="28"/>
        </w:rPr>
        <w:t>К.Э.Эмиргамзаев</w:t>
      </w:r>
      <w:proofErr w:type="spellEnd"/>
    </w:p>
    <w:p xmlns:wp14="http://schemas.microsoft.com/office/word/2010/wordml" w14:paraId="672A6659" wp14:textId="77777777">
      <w:pPr>
        <w:pStyle w:val="Normal"/>
        <w:keepNext/>
        <w:spacing w:before="240" w:after="60" w:line="240" w:lineRule="auto"/>
        <w:jc w:val="center"/>
        <w:rPr>
          <w:rFonts w:ascii="Arial" w:hAnsi="Arial" w:eastAsia="Times New Roman" w:cs="Arial"/>
          <w:b/>
          <w:bCs/>
          <w:i/>
          <w:iCs/>
          <w:sz w:val="28"/>
          <w:szCs w:val="28"/>
          <w:lang w:eastAsia="ru-RU"/>
        </w:rPr>
      </w:pPr>
      <w:r>
        <w:rPr>
          <w:rFonts w:ascii="Arial" w:hAnsi="Arial" w:eastAsia="Times New Roman" w:cs="Arial"/>
          <w:b/>
          <w:bCs/>
          <w:i/>
          <w:iCs/>
          <w:sz w:val="28"/>
          <w:szCs w:val="28"/>
          <w:lang w:eastAsia="ru-RU"/>
        </w:rPr>
      </w:r>
    </w:p>
    <w:p xmlns:wp14="http://schemas.microsoft.com/office/word/2010/wordml" w:rsidP="71DB5D7A" w14:paraId="021347A4" wp14:textId="77777777" wp14:noSpellErr="1">
      <w:pPr>
        <w:pStyle w:val="Normal"/>
        <w:keepNext/>
        <w:spacing w:before="240" w:after="60" w:line="240" w:lineRule="auto"/>
        <w:jc w:val="center"/>
        <w:rPr>
          <w:rFonts w:ascii="Arial" w:hAnsi="Arial" w:eastAsia="Times New Roman" w:cs="Arial"/>
          <w:b w:val="1"/>
          <w:bCs w:val="1"/>
          <w:i w:val="1"/>
          <w:iCs w:val="1"/>
          <w:sz w:val="28"/>
          <w:szCs w:val="28"/>
          <w:lang w:eastAsia="ru-RU"/>
        </w:rPr>
      </w:pPr>
      <w:r w:rsidRPr="71DB5D7A" w:rsidR="71DB5D7A">
        <w:rPr>
          <w:rFonts w:ascii="Arial" w:hAnsi="Arial" w:eastAsia="Times New Roman" w:cs="Arial"/>
          <w:b w:val="1"/>
          <w:bCs w:val="1"/>
          <w:i w:val="1"/>
          <w:iCs w:val="1"/>
          <w:sz w:val="28"/>
          <w:szCs w:val="28"/>
          <w:lang w:eastAsia="ru-RU"/>
        </w:rPr>
        <w:t>Положение</w:t>
      </w:r>
    </w:p>
    <w:p xmlns:wp14="http://schemas.microsoft.com/office/word/2010/wordml" w:rsidP="71DB5D7A" w14:paraId="2B7BBF15" wp14:textId="77777777" wp14:noSpellErr="1">
      <w:pPr>
        <w:pStyle w:val="Normal"/>
        <w:keepNext/>
        <w:spacing w:before="240" w:after="60" w:line="240" w:lineRule="auto"/>
        <w:jc w:val="center"/>
        <w:rPr>
          <w:rStyle w:val="FootnoteAnchor"/>
          <w:rFonts w:ascii="Times New Roman" w:hAnsi="Times New Roman" w:eastAsia="Times New Roman" w:cs="Arial"/>
          <w:b w:val="1"/>
          <w:bCs w:val="1"/>
          <w:i w:val="1"/>
          <w:iCs w:val="1"/>
          <w:sz w:val="24"/>
          <w:szCs w:val="24"/>
          <w:vertAlign w:val="superscript"/>
          <w:lang w:eastAsia="ru-RU"/>
        </w:rPr>
      </w:pPr>
      <w:bookmarkStart w:name="Положение" w:id="1"/>
      <w:r w:rsidRPr="71DB5D7A">
        <w:rPr>
          <w:rFonts w:ascii="Arial" w:hAnsi="Arial" w:eastAsia="Times New Roman" w:cs="Arial"/>
          <w:b w:val="1"/>
          <w:bCs w:val="1"/>
          <w:i w:val="1"/>
          <w:iCs w:val="1"/>
          <w:sz w:val="28"/>
          <w:szCs w:val="28"/>
          <w:lang w:eastAsia="ru-RU"/>
        </w:rPr>
        <w:t>о службе примирения в образовательном учреждении</w:t>
      </w:r>
      <w:bookmarkEnd w:id="1"/>
      <w:r w:rsidRPr="71DB5D7A">
        <w:rPr>
          <w:rStyle w:val="FootnoteAnchor"/>
          <w:rFonts w:ascii="Times New Roman" w:hAnsi="Times New Roman" w:eastAsia="Times New Roman" w:cs="Arial"/>
          <w:b w:val="1"/>
          <w:bCs w:val="1"/>
          <w:i w:val="1"/>
          <w:iCs w:val="1"/>
          <w:sz w:val="24"/>
          <w:szCs w:val="24"/>
          <w:vertAlign w:val="superscript"/>
          <w:lang w:eastAsia="ru-RU"/>
        </w:rPr>
        <w:footnoteReference w:id="2"/>
      </w:r>
    </w:p>
    <w:p xmlns:wp14="http://schemas.microsoft.com/office/word/2010/wordml" w:rsidP="71DB5D7A" w14:paraId="551620E5" wp14:textId="77777777" wp14:noSpellErr="1">
      <w:pPr>
        <w:pStyle w:val="Normal"/>
        <w:shd w:val="clear" w:color="auto" w:fill="FFFFFF"/>
        <w:tabs>
          <w:tab w:val="left" w:leader="none" w:pos="365"/>
        </w:tabs>
        <w:spacing w:before="240" w:after="0" w:line="240" w:lineRule="auto"/>
        <w:ind w:left="0" w:right="283" w:hanging="0"/>
        <w:rPr>
          <w:rFonts w:ascii="Times New Roman" w:hAnsi="Times New Roman" w:eastAsia="Times New Roman" w:cs="Times New Roman"/>
          <w:b w:val="1"/>
          <w:bCs w:val="1"/>
          <w:color w:val="000000" w:themeColor="accent6" w:themeTint="FF" w:themeShade="FF"/>
          <w:sz w:val="24"/>
          <w:szCs w:val="24"/>
          <w:lang w:eastAsia="ru-RU"/>
        </w:rPr>
      </w:pPr>
      <w:r w:rsidRPr="71DB5D7A">
        <w:rPr>
          <w:rFonts w:ascii="Times New Roman" w:hAnsi="Times New Roman" w:eastAsia="Times New Roman" w:cs="Times New Roman"/>
          <w:b w:val="1"/>
          <w:bCs w:val="1"/>
          <w:color w:val="000000"/>
          <w:spacing w:val="-13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ab/>
      </w:r>
      <w:r w:rsidRPr="71DB5D7A">
        <w:rPr>
          <w:rFonts w:ascii="Times New Roman" w:hAnsi="Times New Roman" w:eastAsia="Times New Roman" w:cs="Times New Roman"/>
          <w:b w:val="1"/>
          <w:bCs w:val="1"/>
          <w:color w:val="000000"/>
          <w:spacing w:val="10"/>
          <w:sz w:val="24"/>
          <w:szCs w:val="24"/>
          <w:lang w:eastAsia="ru-RU"/>
        </w:rPr>
        <w:t>Общие положения</w:t>
      </w:r>
    </w:p>
    <w:p xmlns:wp14="http://schemas.microsoft.com/office/word/2010/wordml" w:rsidP="71DB5D7A" w14:paraId="39435C77" wp14:textId="77777777" wp14:noSpellErr="1">
      <w:pPr>
        <w:pStyle w:val="Normal"/>
        <w:widowControl w:val="false"/>
        <w:numPr>
          <w:ilvl w:val="0"/>
          <w:numId w:val="9"/>
        </w:numPr>
        <w:shd w:val="clear" w:color="auto" w:fill="FFFFFF"/>
        <w:tabs>
          <w:tab w:val="left" w:leader="none" w:pos="854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9"/>
          <w:sz w:val="24"/>
          <w:szCs w:val="24"/>
          <w:lang w:eastAsia="ru-RU"/>
        </w:rPr>
        <w:t xml:space="preserve">Служба примирения является объединением учащихся и педагогов, действующей в образовательном учреждении на основе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добровольческих усилий учащихся (воспитанников).</w:t>
      </w:r>
    </w:p>
    <w:p xmlns:wp14="http://schemas.microsoft.com/office/word/2010/wordml" w:rsidP="71DB5D7A" w14:paraId="42AC9793" wp14:textId="77777777" wp14:noSpellErr="1">
      <w:pPr>
        <w:pStyle w:val="Normal"/>
        <w:widowControl w:val="false"/>
        <w:numPr>
          <w:ilvl w:val="0"/>
          <w:numId w:val="9"/>
        </w:numPr>
        <w:shd w:val="clear" w:color="auto" w:fill="FFFFFF"/>
        <w:tabs>
          <w:tab w:val="left" w:leader="none" w:pos="854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 xml:space="preserve">Служба примирения действует на основании действующего законодательства, Устава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школы, настоящего Положения и Стандартов восстановительной медиации. </w:t>
      </w:r>
    </w:p>
    <w:p xmlns:wp14="http://schemas.microsoft.com/office/word/2010/wordml" w14:paraId="0A37501D" wp14:textId="77777777">
      <w:pPr>
        <w:pStyle w:val="Normal"/>
        <w:shd w:val="clear" w:fill="FFFFFF"/>
        <w:tabs>
          <w:tab w:val="left" w:leader="none" w:pos="365"/>
        </w:tabs>
        <w:spacing w:before="0" w:after="0" w:line="240" w:lineRule="auto"/>
        <w:ind w:left="0" w:right="283" w:hanging="0"/>
        <w:rPr>
          <w:rFonts w:ascii="Times New Roman" w:hAnsi="Times New Roman" w:eastAsia="Times New Roman" w:cs="Times New Roman"/>
          <w:b/>
          <w:color w:val="000000"/>
          <w:spacing w:val="-1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10"/>
          <w:sz w:val="24"/>
          <w:szCs w:val="24"/>
          <w:lang w:eastAsia="ru-RU"/>
        </w:rPr>
      </w:r>
    </w:p>
    <w:p xmlns:wp14="http://schemas.microsoft.com/office/word/2010/wordml" w:rsidP="71DB5D7A" w14:paraId="046AD8F0" wp14:textId="77777777" wp14:noSpellErr="1">
      <w:pPr>
        <w:pStyle w:val="Normal"/>
        <w:shd w:val="clear" w:color="auto" w:fill="FFFFFF"/>
        <w:tabs>
          <w:tab w:val="left" w:leader="none" w:pos="365"/>
        </w:tabs>
        <w:spacing w:before="0" w:after="0" w:line="240" w:lineRule="auto"/>
        <w:ind w:left="0" w:right="283" w:hanging="0"/>
        <w:rPr>
          <w:rFonts w:ascii="Times New Roman" w:hAnsi="Times New Roman" w:eastAsia="Times New Roman" w:cs="Times New Roman"/>
          <w:b w:val="1"/>
          <w:bCs w:val="1"/>
          <w:color w:val="000000" w:themeColor="accent6" w:themeTint="FF" w:themeShade="FF"/>
          <w:sz w:val="24"/>
          <w:szCs w:val="24"/>
          <w:lang w:eastAsia="ru-RU"/>
        </w:rPr>
      </w:pPr>
      <w:r w:rsidRPr="71DB5D7A">
        <w:rPr>
          <w:rFonts w:ascii="Times New Roman" w:hAnsi="Times New Roman" w:eastAsia="Times New Roman" w:cs="Times New Roman"/>
          <w:b w:val="1"/>
          <w:bCs w:val="1"/>
          <w:color w:val="000000"/>
          <w:spacing w:val="-10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ab/>
      </w:r>
      <w:r w:rsidRPr="71DB5D7A">
        <w:rPr>
          <w:rFonts w:ascii="Times New Roman" w:hAnsi="Times New Roman" w:eastAsia="Times New Roman" w:cs="Times New Roman"/>
          <w:b w:val="1"/>
          <w:bCs w:val="1"/>
          <w:color w:val="000000"/>
          <w:spacing w:val="10"/>
          <w:sz w:val="24"/>
          <w:szCs w:val="24"/>
          <w:lang w:eastAsia="ru-RU"/>
        </w:rPr>
        <w:t>Цели и задачи службы примирения</w:t>
      </w:r>
    </w:p>
    <w:p xmlns:wp14="http://schemas.microsoft.com/office/word/2010/wordml" w:rsidP="71DB5D7A" w14:paraId="38BEA7C0" wp14:textId="77777777" wp14:noSpellErr="1"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left" w:leader="none" w:pos="859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 w:rsidRPr="71DB5D7A" w:rsidR="71DB5D7A"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  <w:t xml:space="preserve"> </w:t>
      </w:r>
      <w:r w:rsidRPr="71DB5D7A" w:rsidR="71DB5D7A"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  <w:t>Целью службы примирения является:</w:t>
      </w:r>
    </w:p>
    <w:p xmlns:wp14="http://schemas.microsoft.com/office/word/2010/wordml" w:rsidP="71DB5D7A" w14:paraId="24A8BC43" wp14:textId="77777777" wp14:noSpellErr="1">
      <w:pPr>
        <w:pStyle w:val="Normal"/>
        <w:widowControl w:val="false"/>
        <w:numPr>
          <w:ilvl w:val="0"/>
          <w:numId w:val="10"/>
        </w:numPr>
        <w:shd w:val="clear" w:color="auto" w:fill="FFFFFF"/>
        <w:autoSpaceDE w:val="false"/>
        <w:spacing w:before="0" w:after="0" w:line="240" w:lineRule="auto"/>
        <w:ind w:left="851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 w:rsidRPr="71DB5D7A" w:rsidR="71DB5D7A"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  <w:t>распространение среди учащихся, родителей и педагогов цивилизованных форм разрешения конфликтов;</w:t>
      </w:r>
    </w:p>
    <w:p xmlns:wp14="http://schemas.microsoft.com/office/word/2010/wordml" w:rsidP="71DB5D7A" w14:paraId="36EBBFB6" wp14:textId="77777777" wp14:noSpellErr="1">
      <w:pPr>
        <w:pStyle w:val="Normal"/>
        <w:widowControl w:val="false"/>
        <w:numPr>
          <w:ilvl w:val="0"/>
          <w:numId w:val="10"/>
        </w:numPr>
        <w:shd w:val="clear" w:color="auto" w:fill="FFFFFF"/>
        <w:autoSpaceDE w:val="false"/>
        <w:spacing w:before="0" w:after="0" w:line="240" w:lineRule="auto"/>
        <w:ind w:left="851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помощь в разрешении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 xml:space="preserve">конфликтных и криминальных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ситуаций на основе принципов восстановительной медиации;</w:t>
      </w:r>
    </w:p>
    <w:p xmlns:wp14="http://schemas.microsoft.com/office/word/2010/wordml" w:rsidP="71DB5D7A" w14:paraId="16AD84C2" wp14:textId="77777777" wp14:noSpellErr="1">
      <w:pPr>
        <w:pStyle w:val="Normal"/>
        <w:widowControl w:val="false"/>
        <w:numPr>
          <w:ilvl w:val="0"/>
          <w:numId w:val="10"/>
        </w:numPr>
        <w:shd w:val="clear" w:color="auto" w:fill="FFFFFF"/>
        <w:autoSpaceDE w:val="false"/>
        <w:spacing w:before="0" w:after="0" w:line="240" w:lineRule="auto"/>
        <w:ind w:left="851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 w:rsidRPr="71DB5D7A" w:rsidR="71DB5D7A"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  <w:t xml:space="preserve"> </w:t>
      </w:r>
      <w:r w:rsidRPr="71DB5D7A" w:rsidR="71DB5D7A"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  <w:t>снижение количества административного реагирования на правонарушения.</w:t>
      </w:r>
    </w:p>
    <w:p xmlns:wp14="http://schemas.microsoft.com/office/word/2010/wordml" w14:paraId="5DAB6C7B" wp14:textId="77777777">
      <w:pPr>
        <w:pStyle w:val="Normal"/>
        <w:widowControl w:val="false"/>
        <w:shd w:val="clear" w:fill="FFFFFF"/>
        <w:autoSpaceDE w:val="false"/>
        <w:spacing w:before="0" w:after="0" w:line="240" w:lineRule="auto"/>
        <w:ind w:left="851" w:right="283" w:hanging="0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r>
    </w:p>
    <w:p xmlns:wp14="http://schemas.microsoft.com/office/word/2010/wordml" w:rsidP="71DB5D7A" w14:paraId="6986AFF4" wp14:textId="77777777" wp14:noSpellErr="1">
      <w:pPr>
        <w:pStyle w:val="Normal"/>
        <w:widowControl w:val="false"/>
        <w:numPr>
          <w:ilvl w:val="0"/>
          <w:numId w:val="4"/>
        </w:numPr>
        <w:shd w:val="clear" w:color="auto" w:fill="FFFFFF"/>
        <w:tabs>
          <w:tab w:val="left" w:leader="none" w:pos="859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Задачами службы примирения являются:</w:t>
      </w:r>
    </w:p>
    <w:p xmlns:wp14="http://schemas.microsoft.com/office/word/2010/wordml" w:rsidP="71DB5D7A" w14:paraId="31911B19" wp14:textId="77777777" wp14:noSpellErr="1">
      <w:pPr>
        <w:pStyle w:val="Normal"/>
        <w:widowControl w:val="false"/>
        <w:numPr>
          <w:ilvl w:val="0"/>
          <w:numId w:val="11"/>
        </w:numPr>
        <w:shd w:val="clear" w:color="auto" w:fill="FFFFFF"/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проведение примирительных программ (восстановительных медиаций,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 кругов сообщества, школьных и семейных конференций и т.д. ) для участников конфликтов и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криминальных ситуаций;</w:t>
      </w:r>
    </w:p>
    <w:p xmlns:wp14="http://schemas.microsoft.com/office/word/2010/wordml" w:rsidP="71DB5D7A" w14:paraId="49BEF989" wp14:textId="77777777" wp14:noSpellErr="1">
      <w:pPr>
        <w:pStyle w:val="Normal"/>
        <w:widowControl w:val="false"/>
        <w:numPr>
          <w:ilvl w:val="0"/>
          <w:numId w:val="11"/>
        </w:numPr>
        <w:shd w:val="clear" w:color="auto" w:fill="FFFFFF"/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>обучение школьников цивилизованным методам урегулирования кон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фликтов и ответственности;</w:t>
      </w:r>
    </w:p>
    <w:p xmlns:wp14="http://schemas.microsoft.com/office/word/2010/wordml" w:rsidP="71DB5D7A" w14:paraId="1CB360B1" wp14:textId="77777777" wp14:noSpellErr="1">
      <w:pPr>
        <w:pStyle w:val="Normal"/>
        <w:widowControl w:val="false"/>
        <w:numPr>
          <w:ilvl w:val="0"/>
          <w:numId w:val="11"/>
        </w:numPr>
        <w:shd w:val="clear" w:color="auto" w:fill="FFFFFF"/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информирование учеников и педагогов о принципах и ценностях восстановительной медиации;</w:t>
      </w:r>
    </w:p>
    <w:p xmlns:wp14="http://schemas.microsoft.com/office/word/2010/wordml" w14:paraId="02EB378F" wp14:textId="77777777">
      <w:pPr>
        <w:pStyle w:val="Normal"/>
        <w:shd w:val="clear" w:fill="FFFFFF"/>
        <w:tabs>
          <w:tab w:val="left" w:leader="none" w:pos="365"/>
        </w:tabs>
        <w:spacing w:before="0" w:after="0" w:line="240" w:lineRule="auto"/>
        <w:ind w:left="0" w:right="283" w:hanging="0"/>
        <w:rPr>
          <w:rFonts w:ascii="Times New Roman" w:hAnsi="Times New Roman" w:eastAsia="Times New Roman" w:cs="Times New Roman"/>
          <w:b/>
          <w:color w:val="000000"/>
          <w:spacing w:val="-8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8"/>
          <w:sz w:val="24"/>
          <w:szCs w:val="24"/>
          <w:lang w:eastAsia="ru-RU"/>
        </w:rPr>
      </w:r>
    </w:p>
    <w:p xmlns:wp14="http://schemas.microsoft.com/office/word/2010/wordml" w:rsidP="71DB5D7A" w14:paraId="3E5D9D43" wp14:textId="77777777" wp14:noSpellErr="1">
      <w:pPr>
        <w:pStyle w:val="Normal"/>
        <w:shd w:val="clear" w:color="auto" w:fill="FFFFFF"/>
        <w:tabs>
          <w:tab w:val="left" w:leader="none" w:pos="365"/>
        </w:tabs>
        <w:spacing w:before="0" w:after="0" w:line="240" w:lineRule="auto"/>
        <w:ind w:left="0" w:right="283" w:hanging="0"/>
        <w:rPr>
          <w:rFonts w:ascii="Times New Roman" w:hAnsi="Times New Roman" w:eastAsia="Times New Roman" w:cs="Times New Roman"/>
          <w:b w:val="1"/>
          <w:bCs w:val="1"/>
          <w:color w:val="000000" w:themeColor="accent6" w:themeTint="FF" w:themeShade="FF"/>
          <w:sz w:val="24"/>
          <w:szCs w:val="24"/>
          <w:lang w:eastAsia="ru-RU"/>
        </w:rPr>
      </w:pPr>
      <w:r w:rsidRPr="71DB5D7A">
        <w:rPr>
          <w:rFonts w:ascii="Times New Roman" w:hAnsi="Times New Roman" w:eastAsia="Times New Roman" w:cs="Times New Roman"/>
          <w:b w:val="1"/>
          <w:bCs w:val="1"/>
          <w:color w:val="000000"/>
          <w:spacing w:val="-8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ab/>
      </w:r>
      <w:r w:rsidRPr="71DB5D7A">
        <w:rPr>
          <w:rFonts w:ascii="Times New Roman" w:hAnsi="Times New Roman" w:eastAsia="Times New Roman" w:cs="Times New Roman"/>
          <w:b w:val="1"/>
          <w:bCs w:val="1"/>
          <w:color w:val="000000"/>
          <w:spacing w:val="11"/>
          <w:sz w:val="24"/>
          <w:szCs w:val="24"/>
          <w:lang w:eastAsia="ru-RU"/>
        </w:rPr>
        <w:t>Принципы деятельности службы примирения</w:t>
      </w:r>
    </w:p>
    <w:p xmlns:wp14="http://schemas.microsoft.com/office/word/2010/wordml" w:rsidP="71DB5D7A" w14:paraId="46EBE39E" wp14:textId="77777777" wp14:noSpellErr="1">
      <w:pPr>
        <w:pStyle w:val="Normal"/>
        <w:shd w:val="clear" w:color="auto" w:fill="FFFFFF"/>
        <w:tabs>
          <w:tab w:val="left" w:leader="none" w:pos="816"/>
        </w:tabs>
        <w:spacing w:before="0" w:after="0" w:line="240" w:lineRule="auto"/>
        <w:ind w:left="370" w:right="283" w:hanging="0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3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Деятельность службы примирения основана на следующих принципах:</w:t>
      </w:r>
    </w:p>
    <w:p xmlns:wp14="http://schemas.microsoft.com/office/word/2010/wordml" w:rsidP="71DB5D7A" w14:paraId="5FD82FE1" wp14:textId="77777777" wp14:noSpellErr="1"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left" w:leader="none" w:pos="1478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xmlns:wp14="http://schemas.microsoft.com/office/word/2010/wordml" w:rsidP="71DB5D7A" w14:paraId="6D571A24" wp14:textId="77777777" wp14:noSpellErr="1"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left" w:leader="none" w:pos="1478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Принцип конфиденциальности, предполагающий обязательство службы 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 xml:space="preserve">примирения не разглашать полученные в ходе программ сведения. Исключение 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>составляет информация о готовящемся преступлении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, а также примирительный договор (по согласованию с участниками встречи и подписанный ими).</w:t>
      </w:r>
    </w:p>
    <w:p xmlns:wp14="http://schemas.microsoft.com/office/word/2010/wordml" w:rsidP="71DB5D7A" w14:paraId="54C0D18B" wp14:textId="77777777" wp14:noSpellErr="1">
      <w:pPr>
        <w:pStyle w:val="Normal"/>
        <w:widowControl w:val="false"/>
        <w:numPr>
          <w:ilvl w:val="0"/>
          <w:numId w:val="6"/>
        </w:numPr>
        <w:shd w:val="clear" w:color="auto" w:fill="FFFFFF"/>
        <w:tabs>
          <w:tab w:val="left" w:leader="none" w:pos="1478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Принцип нейтральности, запрещающий службе примирения принимать сторону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одного из участников конфликта. Нейтральность предполагает, что служба 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 xml:space="preserve">примирения не выясняет вопрос о виновности или невиновности той или иной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стороны, а является независимым посредником, помогающим сторонам самостоятельно найти решение.</w:t>
      </w:r>
    </w:p>
    <w:p xmlns:wp14="http://schemas.microsoft.com/office/word/2010/wordml" w:rsidP="71DB5D7A" w14:paraId="7EF0B050" wp14:textId="77777777" wp14:noSpellErr="1">
      <w:pPr>
        <w:pStyle w:val="Normal"/>
        <w:shd w:val="clear" w:color="auto" w:fill="FFFFFF"/>
        <w:tabs>
          <w:tab w:val="left" w:leader="none" w:pos="365"/>
        </w:tabs>
        <w:spacing w:before="264" w:after="0" w:line="240" w:lineRule="auto"/>
        <w:ind w:left="0" w:right="283" w:hanging="0"/>
        <w:rPr>
          <w:rFonts w:ascii="Times New Roman" w:hAnsi="Times New Roman" w:eastAsia="Times New Roman" w:cs="Times New Roman"/>
          <w:b w:val="1"/>
          <w:bCs w:val="1"/>
          <w:color w:val="000000" w:themeColor="accent6" w:themeTint="FF" w:themeShade="FF"/>
          <w:sz w:val="24"/>
          <w:szCs w:val="24"/>
          <w:lang w:eastAsia="ru-RU"/>
        </w:rPr>
      </w:pPr>
      <w:r w:rsidRPr="71DB5D7A">
        <w:rPr>
          <w:rFonts w:ascii="Times New Roman" w:hAnsi="Times New Roman" w:eastAsia="Times New Roman" w:cs="Times New Roman"/>
          <w:b w:val="1"/>
          <w:bCs w:val="1"/>
          <w:color w:val="000000"/>
          <w:spacing w:val="-9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ab/>
      </w:r>
      <w:r w:rsidRPr="71DB5D7A">
        <w:rPr>
          <w:rFonts w:ascii="Times New Roman" w:hAnsi="Times New Roman" w:eastAsia="Times New Roman" w:cs="Times New Roman"/>
          <w:b w:val="1"/>
          <w:bCs w:val="1"/>
          <w:color w:val="000000"/>
          <w:spacing w:val="12"/>
          <w:sz w:val="24"/>
          <w:szCs w:val="24"/>
          <w:lang w:eastAsia="ru-RU"/>
        </w:rPr>
        <w:t>Порядок формирования службы примирения</w:t>
      </w:r>
    </w:p>
    <w:p xmlns:wp14="http://schemas.microsoft.com/office/word/2010/wordml" w:rsidP="71DB5D7A" w14:paraId="2CF3AFF6" wp14:textId="77777777" wp14:noSpellErr="1">
      <w:pPr>
        <w:pStyle w:val="Normal"/>
        <w:shd w:val="clear" w:color="auto" w:fill="FFFFFF"/>
        <w:spacing w:before="0" w:after="0" w:line="240" w:lineRule="auto"/>
        <w:ind w:left="821" w:right="283" w:hanging="451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21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>В состав службы примирения могут входить школьники 7</w:t>
      </w:r>
      <w:r>
        <w:rPr>
          <w:rFonts w:ascii="Times New Roman" w:hAnsi="Times New Roman" w:eastAsia="Times New Roman" w:cs="Times New Roman"/>
          <w:color w:val="000000"/>
          <w:spacing w:val="20"/>
          <w:sz w:val="24"/>
          <w:szCs w:val="24"/>
          <w:lang w:eastAsia="ru-RU"/>
        </w:rPr>
        <w:t>-11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 xml:space="preserve"> классов, прошедшие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обучение проведению примирительных программ.</w:t>
      </w:r>
    </w:p>
    <w:p xmlns:wp14="http://schemas.microsoft.com/office/word/2010/wordml" w:rsidP="71DB5D7A" w14:paraId="456F4926" wp14:textId="77777777" wp14:noSpellErr="1">
      <w:pPr>
        <w:pStyle w:val="Normal"/>
        <w:widowControl w:val="false"/>
        <w:numPr>
          <w:ilvl w:val="0"/>
          <w:numId w:val="8"/>
        </w:numPr>
        <w:shd w:val="clear" w:color="auto" w:fill="FFFFFF"/>
        <w:tabs>
          <w:tab w:val="left" w:leader="none" w:pos="816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Руководителем службы может быть социальный педагог, психолог или иной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педагогический работник школы, на которого возлагаются обязанности по руководству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службой примирения приказом директора школы.</w:t>
      </w:r>
    </w:p>
    <w:p xmlns:wp14="http://schemas.microsoft.com/office/word/2010/wordml" w:rsidP="71DB5D7A" w14:paraId="5979E400" wp14:textId="77777777" wp14:noSpellErr="1">
      <w:pPr>
        <w:pStyle w:val="Normal"/>
        <w:widowControl w:val="false"/>
        <w:numPr>
          <w:ilvl w:val="0"/>
          <w:numId w:val="8"/>
        </w:numPr>
        <w:shd w:val="clear" w:color="auto" w:fill="FFFFFF"/>
        <w:tabs>
          <w:tab w:val="left" w:leader="none" w:pos="816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Руководителем службы примирения может быть человек, прошедший обучение проведению примирительных программ.</w:t>
      </w:r>
    </w:p>
    <w:p xmlns:wp14="http://schemas.microsoft.com/office/word/2010/wordml" w:rsidP="71DB5D7A" w14:paraId="22962C49" wp14:textId="77777777" wp14:noSpellErr="1">
      <w:pPr>
        <w:pStyle w:val="Normal"/>
        <w:widowControl w:val="false"/>
        <w:numPr>
          <w:ilvl w:val="0"/>
          <w:numId w:val="8"/>
        </w:numPr>
        <w:shd w:val="clear" w:color="auto" w:fill="FFFFFF"/>
        <w:tabs>
          <w:tab w:val="left" w:leader="none" w:pos="816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Родители дают согласие на работу своего ребенка в качестве ведущих примирительных встреч.</w:t>
      </w:r>
    </w:p>
    <w:p xmlns:wp14="http://schemas.microsoft.com/office/word/2010/wordml" w:rsidP="71DB5D7A" w14:paraId="6ADD0061" wp14:textId="77777777" wp14:noSpellErr="1">
      <w:pPr>
        <w:pStyle w:val="Normal"/>
        <w:widowControl w:val="false"/>
        <w:numPr>
          <w:ilvl w:val="0"/>
          <w:numId w:val="8"/>
        </w:numPr>
        <w:shd w:val="clear" w:color="auto" w:fill="FFFFFF"/>
        <w:tabs>
          <w:tab w:val="left" w:leader="none" w:pos="816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 xml:space="preserve">Вопросы членства в службе примирения, требований к школьникам, входящим в состав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службы, и иные вопросы, не регламентированные настоящим Положением, могут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определяться Уставом, принимаемым службой примирения самостоятельно.</w:t>
      </w:r>
    </w:p>
    <w:p xmlns:wp14="http://schemas.microsoft.com/office/word/2010/wordml" w14:paraId="6A05A809" wp14:textId="77777777">
      <w:pPr>
        <w:pStyle w:val="Normal"/>
        <w:shd w:val="clear" w:fill="FFFFFF"/>
        <w:tabs>
          <w:tab w:val="left" w:leader="none" w:pos="365"/>
        </w:tabs>
        <w:spacing w:before="0" w:after="0" w:line="240" w:lineRule="auto"/>
        <w:ind w:left="0" w:right="283" w:hanging="0"/>
        <w:rPr>
          <w:rFonts w:ascii="Times New Roman" w:hAnsi="Times New Roman" w:eastAsia="Times New Roman" w:cs="Times New Roman"/>
          <w:b/>
          <w:color w:val="000000"/>
          <w:spacing w:val="-11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11"/>
          <w:sz w:val="24"/>
          <w:szCs w:val="24"/>
          <w:lang w:eastAsia="ru-RU"/>
        </w:rPr>
      </w:r>
    </w:p>
    <w:p xmlns:wp14="http://schemas.microsoft.com/office/word/2010/wordml" w:rsidP="71DB5D7A" w14:paraId="03FD6465" wp14:textId="77777777" wp14:noSpellErr="1">
      <w:pPr>
        <w:pStyle w:val="Normal"/>
        <w:shd w:val="clear" w:color="auto" w:fill="FFFFFF"/>
        <w:tabs>
          <w:tab w:val="left" w:leader="none" w:pos="365"/>
        </w:tabs>
        <w:spacing w:before="0" w:after="0" w:line="240" w:lineRule="auto"/>
        <w:ind w:left="0" w:right="283" w:hanging="0"/>
        <w:rPr>
          <w:rFonts w:ascii="Times New Roman" w:hAnsi="Times New Roman" w:eastAsia="Times New Roman" w:cs="Times New Roman"/>
          <w:b w:val="1"/>
          <w:bCs w:val="1"/>
          <w:color w:val="000000" w:themeColor="accent6" w:themeTint="FF" w:themeShade="FF"/>
          <w:sz w:val="24"/>
          <w:szCs w:val="24"/>
          <w:lang w:eastAsia="ru-RU"/>
        </w:rPr>
      </w:pPr>
      <w:r w:rsidRPr="71DB5D7A">
        <w:rPr>
          <w:rFonts w:ascii="Times New Roman" w:hAnsi="Times New Roman" w:eastAsia="Times New Roman" w:cs="Times New Roman"/>
          <w:b w:val="1"/>
          <w:bCs w:val="1"/>
          <w:color w:val="000000"/>
          <w:spacing w:val="-11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ab/>
      </w:r>
      <w:r w:rsidRPr="71DB5D7A">
        <w:rPr>
          <w:rFonts w:ascii="Times New Roman" w:hAnsi="Times New Roman" w:eastAsia="Times New Roman" w:cs="Times New Roman"/>
          <w:b w:val="1"/>
          <w:bCs w:val="1"/>
          <w:color w:val="000000"/>
          <w:spacing w:val="11"/>
          <w:sz w:val="24"/>
          <w:szCs w:val="24"/>
          <w:lang w:eastAsia="ru-RU"/>
        </w:rPr>
        <w:t>Порядок работы службы примирения</w:t>
      </w:r>
    </w:p>
    <w:p xmlns:wp14="http://schemas.microsoft.com/office/word/2010/wordml" w:rsidP="71DB5D7A" w14:paraId="2B59394C" wp14:textId="77777777" wp14:noSpellErr="1">
      <w:pPr>
        <w:pStyle w:val="Normal"/>
        <w:shd w:val="clear" w:color="auto" w:fill="FFFFFF"/>
        <w:spacing w:before="0" w:after="0" w:line="240" w:lineRule="auto"/>
        <w:ind w:left="830" w:right="283" w:hanging="456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25"/>
          <w:sz w:val="24"/>
          <w:szCs w:val="24"/>
          <w:lang w:eastAsia="ru-RU"/>
        </w:rPr>
        <w:t xml:space="preserve">5.1. 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 xml:space="preserve">Служба примирения может получать информацию о случаях конфликтного или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криминального характера от педагогов, учащихся, администрации школы, членов службы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примирения, родителей.</w:t>
      </w:r>
    </w:p>
    <w:p xmlns:wp14="http://schemas.microsoft.com/office/word/2010/wordml" w:rsidP="71DB5D7A" w14:paraId="403692C0" wp14:textId="77777777" wp14:noSpellErr="1">
      <w:pPr>
        <w:pStyle w:val="Normal"/>
        <w:widowControl w:val="false"/>
        <w:numPr>
          <w:ilvl w:val="0"/>
          <w:numId w:val="2"/>
        </w:numPr>
        <w:shd w:val="clear" w:color="auto" w:fill="FFFFFF"/>
        <w:tabs>
          <w:tab w:val="left" w:leader="none" w:pos="778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Служба примирения принимает решение о возможности или невозможности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примирительной программы в каждом конкретном случае самостоятельно. При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>необходимости о принятом решении информируются должностные лица школы.</w:t>
      </w:r>
    </w:p>
    <w:p xmlns:wp14="http://schemas.microsoft.com/office/word/2010/wordml" w:rsidP="71DB5D7A" w14:paraId="1495FA0E" wp14:textId="77777777" wp14:noSpellErr="1">
      <w:pPr>
        <w:pStyle w:val="Normal"/>
        <w:widowControl w:val="false"/>
        <w:numPr>
          <w:ilvl w:val="0"/>
          <w:numId w:val="2"/>
        </w:numPr>
        <w:shd w:val="clear" w:color="auto" w:fill="FFFFFF"/>
        <w:tabs>
          <w:tab w:val="left" w:leader="none" w:pos="778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 xml:space="preserve">Примирительная программа начинается в случае согласия конфликтующих сторон на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участие в данной программе. Если действия одной или обеих сторон могут быть 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 xml:space="preserve">квалифицированы как правонарушение или преступление для проведения программы также необходимо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согласие родителей или их участие во встрече.</w:t>
      </w:r>
    </w:p>
    <w:p xmlns:wp14="http://schemas.microsoft.com/office/word/2010/wordml" w:rsidP="71DB5D7A" w14:paraId="67226584" wp14:textId="77777777" wp14:noSpellErr="1">
      <w:pPr>
        <w:pStyle w:val="Normal"/>
        <w:widowControl w:val="false"/>
        <w:numPr>
          <w:ilvl w:val="0"/>
          <w:numId w:val="2"/>
        </w:numPr>
        <w:shd w:val="clear" w:color="auto" w:fill="FFFFFF"/>
        <w:tabs>
          <w:tab w:val="left" w:leader="none" w:pos="778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4"/>
          <w:sz w:val="24"/>
          <w:szCs w:val="24"/>
          <w:lang w:eastAsia="ru-RU"/>
        </w:rPr>
        <w:t xml:space="preserve">В случае если примирительная программа планируется, когда дело находится на этапе дознания, следствия или в суде, то 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 xml:space="preserve">о ее проведении ставится в известность администрация школы и при необходимости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производится согласование с соответствующими органами внутренних дел.</w:t>
      </w:r>
    </w:p>
    <w:p xmlns:wp14="http://schemas.microsoft.com/office/word/2010/wordml" w:rsidP="71DB5D7A" w14:paraId="3A088B54" wp14:textId="77777777" wp14:noSpellErr="1">
      <w:pPr>
        <w:pStyle w:val="Normal"/>
        <w:widowControl w:val="false"/>
        <w:numPr>
          <w:ilvl w:val="0"/>
          <w:numId w:val="2"/>
        </w:numPr>
        <w:shd w:val="clear" w:color="auto" w:fill="FFFFFF"/>
        <w:tabs>
          <w:tab w:val="left" w:leader="none" w:pos="778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 xml:space="preserve">Переговоры с родителями и должностными лицами проводит руководитель службы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>примирения.</w:t>
      </w:r>
    </w:p>
    <w:p xmlns:wp14="http://schemas.microsoft.com/office/word/2010/wordml" w:rsidP="71DB5D7A" w14:paraId="1C4E352C" wp14:textId="77777777" wp14:noSpellErr="1">
      <w:pPr>
        <w:pStyle w:val="Normal"/>
        <w:widowControl w:val="false"/>
        <w:numPr>
          <w:ilvl w:val="0"/>
          <w:numId w:val="2"/>
        </w:numPr>
        <w:shd w:val="clear" w:color="auto" w:fill="FFFFFF"/>
        <w:tabs>
          <w:tab w:val="left" w:leader="none" w:pos="778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программе. </w:t>
      </w:r>
    </w:p>
    <w:p xmlns:wp14="http://schemas.microsoft.com/office/word/2010/wordml" w:rsidP="71DB5D7A" w14:paraId="2190AC5D" wp14:textId="77777777" wp14:noSpellErr="1">
      <w:pPr>
        <w:pStyle w:val="Normal"/>
        <w:shd w:val="clear" w:color="auto" w:fill="FFFFFF"/>
        <w:tabs>
          <w:tab w:val="left" w:leader="none" w:pos="811"/>
        </w:tabs>
        <w:spacing w:before="0" w:after="0" w:line="240" w:lineRule="auto"/>
        <w:ind w:left="581" w:right="283" w:hanging="197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-11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8"/>
          <w:sz w:val="24"/>
          <w:szCs w:val="24"/>
          <w:lang w:eastAsia="ru-RU"/>
        </w:rPr>
        <w:t>В случае если конфликтующие стороны не достигли возраста 10 лет, примирительная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программа проводится с согласия классного руководителя.</w:t>
      </w:r>
    </w:p>
    <w:p xmlns:wp14="http://schemas.microsoft.com/office/word/2010/wordml" w:rsidP="71DB5D7A" w14:paraId="5A0F6B34" wp14:textId="77777777" wp14:noSpellErr="1">
      <w:pPr>
        <w:pStyle w:val="Normal"/>
        <w:widowControl w:val="false"/>
        <w:numPr>
          <w:ilvl w:val="0"/>
          <w:numId w:val="7"/>
        </w:numPr>
        <w:shd w:val="clear" w:color="auto" w:fill="FFFFFF"/>
        <w:tabs>
          <w:tab w:val="left" w:leader="none" w:pos="816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Служба примирения самостоятельно определяет сроки и этапы проведения программы в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каждом отдельном случае.</w:t>
      </w:r>
    </w:p>
    <w:p xmlns:wp14="http://schemas.microsoft.com/office/word/2010/wordml" w:rsidP="71DB5D7A" w14:paraId="37B888D2" wp14:textId="77777777" wp14:noSpellErr="1">
      <w:pPr>
        <w:pStyle w:val="Normal"/>
        <w:widowControl w:val="false"/>
        <w:numPr>
          <w:ilvl w:val="0"/>
          <w:numId w:val="7"/>
        </w:numPr>
        <w:shd w:val="clear" w:color="auto" w:fill="FFFFFF"/>
        <w:tabs>
          <w:tab w:val="left" w:leader="none" w:pos="816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 xml:space="preserve">В случае если в ходе примирительной программы конфликтующие стороны пришли к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соглашению, достигнутые результаты могут фиксироваться в письменном примирительном договоре или устном соглашении.</w:t>
      </w:r>
    </w:p>
    <w:p xmlns:wp14="http://schemas.microsoft.com/office/word/2010/wordml" w:rsidP="71DB5D7A" w14:paraId="5993EAEB" wp14:textId="77777777" wp14:noSpellErr="1"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left" w:leader="none" w:pos="874"/>
        </w:tabs>
        <w:autoSpaceDE w:val="false"/>
        <w:spacing w:before="19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 xml:space="preserve">При необходимости служба примирения передает копию примирительного договора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администрации школы.</w:t>
      </w:r>
    </w:p>
    <w:p xmlns:wp14="http://schemas.microsoft.com/office/word/2010/wordml" w:rsidP="71DB5D7A" w14:paraId="39F8D67A" wp14:textId="77777777" wp14:noSpellErr="1"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left" w:leader="none" w:pos="874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Служба примирения помогает определить способ выполнения обязательств, взятых на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себя сторонами в примирительном договоре, но не несет ответственность за их 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выполнение. При возникновении проблем в выполнении обязательств, служба примирения может проводить дополнительные встречи сторон и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помочь сторонам осознать причины трудностей и пути их преодоления, что должно быть оговорено в письменном или устном соглашении.</w:t>
      </w:r>
    </w:p>
    <w:p xmlns:wp14="http://schemas.microsoft.com/office/word/2010/wordml" w:rsidP="71DB5D7A" w14:paraId="6892CBA5" wp14:textId="77777777" wp14:noSpellErr="1"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left" w:leader="none" w:pos="874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При необходимости служба примирения информирует участников </w:t>
      </w: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>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xmlns:wp14="http://schemas.microsoft.com/office/word/2010/wordml" w:rsidP="71DB5D7A" w14:paraId="25A9BF24" wp14:textId="77777777" wp14:noSpellErr="1"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left" w:leader="none" w:pos="874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Деятельность службы примирения фиксируется в журналах и отчетах, которые являются внутренними документами службы; </w:t>
      </w:r>
    </w:p>
    <w:p xmlns:wp14="http://schemas.microsoft.com/office/word/2010/wordml" w:rsidP="71DB5D7A" w14:paraId="7CCDAC59" wp14:textId="77777777">
      <w:pPr>
        <w:pStyle w:val="Normal"/>
        <w:widowControl w:val="false"/>
        <w:numPr>
          <w:ilvl w:val="0"/>
          <w:numId w:val="1"/>
        </w:numPr>
        <w:shd w:val="clear" w:color="auto" w:fill="FFFFFF"/>
        <w:tabs>
          <w:tab w:val="left" w:leader="none" w:pos="874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Куратор службы обеспечивает мониторинг проведенных программ, проведение </w:t>
      </w:r>
      <w:proofErr w:type="spellStart"/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супервизий</w:t>
      </w:r>
      <w:proofErr w:type="spellEnd"/>
      <w:r>
        <w:rPr>
          <w:rFonts w:ascii="Times New Roman" w:hAnsi="Times New Roman" w:eastAsia="Times New Roman" w:cs="Times New Roman"/>
          <w:color w:val="000000"/>
          <w:spacing w:val="3"/>
          <w:sz w:val="24"/>
          <w:szCs w:val="24"/>
          <w:lang w:eastAsia="ru-RU"/>
        </w:rPr>
        <w:t xml:space="preserve"> с медиаторами на соответствие их деятельности принципам восстановительной медиации. </w:t>
      </w:r>
    </w:p>
    <w:p xmlns:wp14="http://schemas.microsoft.com/office/word/2010/wordml" w14:paraId="5A39BBE3" wp14:textId="77777777">
      <w:pPr>
        <w:pStyle w:val="Normal"/>
        <w:shd w:val="clear" w:fill="FFFFFF"/>
        <w:tabs>
          <w:tab w:val="left" w:leader="none" w:pos="370"/>
        </w:tabs>
        <w:spacing w:before="0" w:after="0" w:line="240" w:lineRule="auto"/>
        <w:ind w:left="0" w:right="283" w:hanging="0"/>
        <w:rPr>
          <w:rFonts w:ascii="Times New Roman" w:hAnsi="Times New Roman" w:eastAsia="Times New Roman" w:cs="Times New Roman"/>
          <w:b/>
          <w:color w:val="000000"/>
          <w:spacing w:val="-14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14"/>
          <w:sz w:val="24"/>
          <w:szCs w:val="24"/>
          <w:lang w:eastAsia="ru-RU"/>
        </w:rPr>
      </w:r>
    </w:p>
    <w:p xmlns:wp14="http://schemas.microsoft.com/office/word/2010/wordml" w:rsidP="71DB5D7A" w14:paraId="048C6193" wp14:textId="77777777" wp14:noSpellErr="1">
      <w:pPr>
        <w:pStyle w:val="Normal"/>
        <w:shd w:val="clear" w:color="auto" w:fill="FFFFFF"/>
        <w:tabs>
          <w:tab w:val="left" w:leader="none" w:pos="370"/>
        </w:tabs>
        <w:spacing w:before="0" w:after="0" w:line="240" w:lineRule="auto"/>
        <w:ind w:left="0" w:right="283" w:hanging="0"/>
        <w:rPr>
          <w:rFonts w:ascii="Times New Roman" w:hAnsi="Times New Roman" w:eastAsia="Times New Roman" w:cs="Times New Roman"/>
          <w:b w:val="1"/>
          <w:bCs w:val="1"/>
          <w:color w:val="000000" w:themeColor="accent6" w:themeTint="FF" w:themeShade="FF"/>
          <w:sz w:val="24"/>
          <w:szCs w:val="24"/>
          <w:lang w:eastAsia="ru-RU"/>
        </w:rPr>
      </w:pPr>
      <w:r w:rsidRPr="71DB5D7A">
        <w:rPr>
          <w:rFonts w:ascii="Times New Roman" w:hAnsi="Times New Roman" w:eastAsia="Times New Roman" w:cs="Times New Roman"/>
          <w:b w:val="1"/>
          <w:bCs w:val="1"/>
          <w:color w:val="000000"/>
          <w:spacing w:val="-14"/>
          <w:sz w:val="24"/>
          <w:szCs w:val="24"/>
          <w:lang w:eastAsia="ru-RU"/>
        </w:rPr>
        <w:t>6.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ab/>
      </w:r>
      <w:r w:rsidRPr="71DB5D7A">
        <w:rPr>
          <w:rFonts w:ascii="Times New Roman" w:hAnsi="Times New Roman" w:eastAsia="Times New Roman" w:cs="Times New Roman"/>
          <w:b w:val="1"/>
          <w:bCs w:val="1"/>
          <w:color w:val="000000"/>
          <w:spacing w:val="12"/>
          <w:sz w:val="24"/>
          <w:szCs w:val="24"/>
          <w:lang w:eastAsia="ru-RU"/>
        </w:rPr>
        <w:t>Организация деятельности службы примирения</w:t>
      </w:r>
    </w:p>
    <w:p xmlns:wp14="http://schemas.microsoft.com/office/word/2010/wordml" w:rsidP="71DB5D7A" w14:paraId="27A6B255" wp14:textId="77777777" wp14:noSpellErr="1"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left" w:leader="none" w:pos="806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Службе примирения по согласованию с администрацией школы предоставляется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помещение для сборов и проведения примирительных программ, а также возможность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использовать иные ресурсы школы - такие, как оборудование, оргтехника, канцелярские принадлежности, средства информации и другие.</w:t>
      </w:r>
    </w:p>
    <w:p xmlns:wp14="http://schemas.microsoft.com/office/word/2010/wordml" w:rsidP="71DB5D7A" w14:paraId="1DA76172" wp14:textId="77777777" wp14:noSpellErr="1"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left" w:leader="none" w:pos="806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Должностные лица школы оказывают службе примирения содействие в распространении информации о деятельности службы среди педагогов и школьников.</w:t>
      </w:r>
    </w:p>
    <w:p xmlns:wp14="http://schemas.microsoft.com/office/word/2010/wordml" w:rsidP="71DB5D7A" w14:paraId="4C13DAEA" wp14:textId="77777777" wp14:noSpellErr="1"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left" w:leader="none" w:pos="806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Служба примирения имеет право пользоваться услугами психолога, социального педагога и других специалистов школы.</w:t>
      </w:r>
    </w:p>
    <w:p xmlns:wp14="http://schemas.microsoft.com/office/word/2010/wordml" w:rsidP="71DB5D7A" w14:paraId="104439B3" wp14:textId="77777777" wp14:noSpellErr="1"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left" w:leader="none" w:pos="806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Администрация школы содействует службе примирения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примирения или самим использовать восстановительные практики. </w:t>
      </w:r>
    </w:p>
    <w:p xmlns:wp14="http://schemas.microsoft.com/office/word/2010/wordml" w:rsidP="71DB5D7A" w14:paraId="0B6914FA" wp14:textId="77777777" wp14:noSpellErr="1"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left" w:leader="none" w:pos="806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В случае, если стороны согласились на примирительную встречу (участие в Круге сообщества или Семейной конференции),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</w:p>
    <w:p xmlns:wp14="http://schemas.microsoft.com/office/word/2010/wordml" w:rsidP="71DB5D7A" w14:paraId="2ECE3EE3" wp14:textId="77777777" wp14:noSpellErr="1"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left" w:leader="none" w:pos="806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Администрация школы поддерживает участие куратора (кураторов) службы примирения в собраниях ассоциации (сообщества) медиаторов.</w:t>
      </w:r>
    </w:p>
    <w:p xmlns:wp14="http://schemas.microsoft.com/office/word/2010/wordml" w:rsidP="71DB5D7A" w14:paraId="527C37B8" wp14:textId="77777777" wp14:noSpellErr="1"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left" w:leader="none" w:pos="806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Раз в четверть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xmlns:wp14="http://schemas.microsoft.com/office/word/2010/wordml" w:rsidP="71DB5D7A" w14:paraId="51DBFFBA" wp14:textId="77777777" wp14:noSpellErr="1"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left" w:leader="none" w:pos="806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1"/>
          <w:sz w:val="24"/>
          <w:szCs w:val="24"/>
          <w:lang w:eastAsia="ru-RU"/>
        </w:rPr>
        <w:t xml:space="preserve">В случае если примирительная программа проводилась по факту, по которому возбуждено </w:t>
      </w:r>
      <w:r>
        <w:rPr>
          <w:rFonts w:ascii="Times New Roman" w:hAnsi="Times New Roman" w:eastAsia="Times New Roman" w:cs="Times New Roman"/>
          <w:color w:val="000000"/>
          <w:spacing w:val="5"/>
          <w:sz w:val="24"/>
          <w:szCs w:val="24"/>
          <w:lang w:eastAsia="ru-RU"/>
        </w:rPr>
        <w:t xml:space="preserve">уголовное дело, администрация школы может ходатайствовать о приобщении к </w:t>
      </w:r>
      <w:r>
        <w:rPr>
          <w:rFonts w:ascii="Times New Roman" w:hAnsi="Times New Roman" w:eastAsia="Times New Roman" w:cs="Times New Roman"/>
          <w:color w:val="000000"/>
          <w:spacing w:val="7"/>
          <w:sz w:val="24"/>
          <w:szCs w:val="24"/>
          <w:lang w:eastAsia="ru-RU"/>
        </w:rPr>
        <w:t xml:space="preserve">материалам дела примирительного договора, а также иных документов в качестве </w:t>
      </w:r>
      <w:r>
        <w:rPr>
          <w:rFonts w:ascii="Times New Roman" w:hAnsi="Times New Roman" w:eastAsia="Times New Roman" w:cs="Times New Roman"/>
          <w:color w:val="000000"/>
          <w:spacing w:val="6"/>
          <w:sz w:val="24"/>
          <w:szCs w:val="24"/>
          <w:lang w:eastAsia="ru-RU"/>
        </w:rPr>
        <w:t xml:space="preserve">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вреда, причиненного потерпевшему. </w:t>
      </w:r>
    </w:p>
    <w:p xmlns:wp14="http://schemas.microsoft.com/office/word/2010/wordml" w:rsidP="71DB5D7A" w14:paraId="0CBD99B0" wp14:textId="77777777" wp14:noSpellErr="1">
      <w:pPr>
        <w:pStyle w:val="Normal"/>
        <w:widowControl w:val="false"/>
        <w:numPr>
          <w:ilvl w:val="0"/>
          <w:numId w:val="3"/>
        </w:numPr>
        <w:shd w:val="clear" w:color="auto" w:fill="FFFFFF"/>
        <w:tabs>
          <w:tab w:val="left" w:leader="none" w:pos="806"/>
        </w:tabs>
        <w:autoSpaceDE w:val="false"/>
        <w:spacing w:before="0" w:after="0" w:line="240" w:lineRule="auto"/>
        <w:ind w:left="0" w:right="283" w:hanging="0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Служба примирения может вносить на рассмотрение администрации предложения по снижению конфликтности в школе.</w:t>
      </w:r>
    </w:p>
    <w:p xmlns:wp14="http://schemas.microsoft.com/office/word/2010/wordml" w14:paraId="41C8F396" wp14:textId="77777777">
      <w:pPr>
        <w:pStyle w:val="Normal"/>
        <w:shd w:val="clear" w:fill="FFFFFF"/>
        <w:tabs>
          <w:tab w:val="left" w:leader="none" w:pos="370"/>
        </w:tabs>
        <w:spacing w:before="0" w:after="0" w:line="240" w:lineRule="auto"/>
        <w:ind w:left="0" w:right="283" w:hanging="0"/>
        <w:rPr>
          <w:rFonts w:ascii="Times New Roman" w:hAnsi="Times New Roman" w:eastAsia="Times New Roman" w:cs="Times New Roman"/>
          <w:b/>
          <w:color w:val="000000"/>
          <w:spacing w:val="-15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pacing w:val="-15"/>
          <w:sz w:val="24"/>
          <w:szCs w:val="24"/>
          <w:lang w:eastAsia="ru-RU"/>
        </w:rPr>
      </w:r>
    </w:p>
    <w:p xmlns:wp14="http://schemas.microsoft.com/office/word/2010/wordml" w:rsidP="71DB5D7A" w14:paraId="3AC6A484" wp14:textId="77777777" wp14:noSpellErr="1">
      <w:pPr>
        <w:pStyle w:val="Normal"/>
        <w:shd w:val="clear" w:color="auto" w:fill="FFFFFF"/>
        <w:tabs>
          <w:tab w:val="left" w:leader="none" w:pos="370"/>
        </w:tabs>
        <w:spacing w:before="0" w:after="0" w:line="240" w:lineRule="auto"/>
        <w:ind w:left="0" w:right="283" w:hanging="0"/>
        <w:rPr>
          <w:rFonts w:ascii="Times New Roman" w:hAnsi="Times New Roman" w:eastAsia="Times New Roman" w:cs="Times New Roman"/>
          <w:b w:val="1"/>
          <w:bCs w:val="1"/>
          <w:color w:val="000000" w:themeColor="accent6" w:themeTint="FF" w:themeShade="FF"/>
          <w:sz w:val="24"/>
          <w:szCs w:val="24"/>
          <w:lang w:eastAsia="ru-RU"/>
        </w:rPr>
      </w:pPr>
      <w:r w:rsidRPr="71DB5D7A">
        <w:rPr>
          <w:rFonts w:ascii="Times New Roman" w:hAnsi="Times New Roman" w:eastAsia="Times New Roman" w:cs="Times New Roman"/>
          <w:b w:val="1"/>
          <w:bCs w:val="1"/>
          <w:color w:val="000000"/>
          <w:spacing w:val="-15"/>
          <w:sz w:val="24"/>
          <w:szCs w:val="24"/>
          <w:lang w:eastAsia="ru-RU"/>
        </w:rPr>
        <w:t>7.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ab/>
      </w:r>
      <w:r w:rsidRPr="71DB5D7A">
        <w:rPr>
          <w:rFonts w:ascii="Times New Roman" w:hAnsi="Times New Roman" w:eastAsia="Times New Roman" w:cs="Times New Roman"/>
          <w:b w:val="1"/>
          <w:bCs w:val="1"/>
          <w:color w:val="000000"/>
          <w:spacing w:val="12"/>
          <w:sz w:val="24"/>
          <w:szCs w:val="24"/>
          <w:lang w:eastAsia="ru-RU"/>
        </w:rPr>
        <w:t>Заключительные положения</w:t>
      </w:r>
    </w:p>
    <w:p xmlns:wp14="http://schemas.microsoft.com/office/word/2010/wordml" w:rsidP="71DB5D7A" w14:paraId="207E136C" wp14:textId="77777777" wp14:noSpellErr="1">
      <w:pPr>
        <w:pStyle w:val="Normal"/>
        <w:widowControl w:val="false"/>
        <w:numPr>
          <w:ilvl w:val="0"/>
          <w:numId w:val="5"/>
        </w:numPr>
        <w:shd w:val="clear" w:color="auto" w:fill="FFFFFF"/>
        <w:tabs>
          <w:tab w:val="left" w:leader="none" w:pos="811"/>
        </w:tabs>
        <w:autoSpaceDE w:val="false"/>
        <w:spacing w:before="0" w:after="0" w:line="240" w:lineRule="auto"/>
        <w:ind w:left="374" w:right="283" w:firstLine="992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Настоящее положение вступает в силу с момента утверждения.</w:t>
      </w:r>
    </w:p>
    <w:p xmlns:wp14="http://schemas.microsoft.com/office/word/2010/wordml" w:rsidP="71DB5D7A" w14:paraId="04C2E403" wp14:textId="77777777" wp14:noSpellErr="1">
      <w:pPr>
        <w:pStyle w:val="Normal"/>
        <w:widowControl w:val="false"/>
        <w:numPr>
          <w:ilvl w:val="0"/>
          <w:numId w:val="5"/>
        </w:numPr>
        <w:shd w:val="clear" w:color="auto" w:fill="FFFFFF"/>
        <w:tabs>
          <w:tab w:val="left" w:leader="none" w:pos="811"/>
        </w:tabs>
        <w:autoSpaceDE w:val="false"/>
        <w:spacing w:before="0" w:after="0" w:line="240" w:lineRule="auto"/>
        <w:ind w:left="811" w:right="283" w:hanging="437"/>
        <w:jc w:val="both"/>
        <w:rPr>
          <w:rFonts w:ascii="Times New Roman" w:hAnsi="Times New Roman" w:eastAsia="Times New Roman" w:cs="Times New Roman"/>
          <w:color w:val="000000" w:themeColor="accent6" w:themeTint="FF" w:themeShade="F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pacing w:val="2"/>
          <w:sz w:val="24"/>
          <w:szCs w:val="24"/>
          <w:lang w:eastAsia="ru-RU"/>
        </w:rPr>
        <w:t>Изменения в настоящее положение вносятся директором школы по предложению службы примирения или органов школьного самоуправления.</w:t>
      </w:r>
    </w:p>
    <w:p xmlns:wp14="http://schemas.microsoft.com/office/word/2010/wordml" w14:paraId="72A3D3EC" wp14:textId="77777777">
      <w:pPr>
        <w:pStyle w:val="Normal"/>
        <w:spacing w:before="0" w:after="200"/>
        <w:rPr/>
      </w:pPr>
      <w:r>
        <w:rPr/>
      </w:r>
    </w:p>
    <w:sectPr>
      <w:footnotePr>
        <w:numFmt w:val="decimal"/>
      </w:footnotePr>
      <w:type w:val="nextPage"/>
      <w:pgSz w:w="11906" w:h="16838" w:orient="portrait"/>
      <w:pgMar w:top="1134" w:right="850" w:bottom="1134" w:left="1701" w:header="0" w:footer="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01"/>
    <w:family w:val="swiss"/>
    <w:pitch w:val="variable"/>
  </w:font>
  <w:font w:name="Arial">
    <w:charset w:val="cc"/>
    <w:family w:val="swiss"/>
    <w:pitch w:val="variable"/>
  </w:font>
</w:fonts>
</file>

<file path=word/footnotes.xml><?xml version="1.0" encoding="utf-8"?>
<w:footnotes xmlns:w14="http://schemas.microsoft.com/office/word/2010/wordml" xmlns:wp14="http://schemas.microsoft.com/office/word/2010/wordprocessingDrawing" xmlns:w="http://schemas.openxmlformats.org/wordprocessingml/2006/main" xmlns:r="http://schemas.openxmlformats.org/officeDocument/2006/relationships" xmlns:mc="http://schemas.openxmlformats.org/markup-compatibility/2006" mc:Ignorable="w14 wp14">
  <w:footnote w:type="separator" w:id="0">
    <w:p xmlns:wp14="http://schemas.microsoft.com/office/word/2010/wordml" w14:paraId="0D0B940D" wp14:textId="77777777">
      <w:r>
        <w:separator/>
      </w:r>
    </w:p>
  </w:footnote>
  <w:footnote w:type="continuationSeparator" w:id="1">
    <w:p xmlns:wp14="http://schemas.microsoft.com/office/word/2010/wordml" w14:paraId="0E27B00A" wp14:textId="77777777">
      <w:r>
        <w:continuationSeparator/>
      </w:r>
    </w:p>
  </w:footnote>
  <w:footnote w:id="2">
    <w:p xmlns:wp14="http://schemas.microsoft.com/office/word/2010/wordml" w14:paraId="16624D76" wp14:textId="77777777">
      <w:pPr>
        <w:pStyle w:val="Footnote"/>
        <w:rPr/>
      </w:pPr>
      <w:r w:rsidRPr="71DB5D7A">
        <w:footnoteRef/>
        <w:tab/>
      </w:r>
      <w:r w:rsidRPr="71DB5D7A">
        <w:rPr/>
        <w:t xml:space="preserve"> </w:t>
      </w:r>
      <w:proofErr w:type="spellStart"/>
      <w:r>
        <w:rPr/>
        <w:t>Авторы</w:t>
      </w:r>
      <w:proofErr w:type="spellEnd"/>
      <w:r>
        <w:rPr/>
        <w:t xml:space="preserve">: </w:t>
      </w:r>
      <w:proofErr w:type="spellStart"/>
      <w:r>
        <w:rPr/>
        <w:t>Максудов</w:t>
      </w:r>
      <w:proofErr w:type="spellEnd"/>
      <w:r>
        <w:rPr/>
        <w:t xml:space="preserve"> </w:t>
      </w:r>
      <w:proofErr w:type="spellStart"/>
      <w:r>
        <w:rPr/>
        <w:t>Рустем</w:t>
      </w:r>
      <w:proofErr w:type="spellEnd"/>
      <w:r>
        <w:rPr/>
        <w:t xml:space="preserve">, </w:t>
      </w:r>
      <w:proofErr w:type="spellStart"/>
      <w:r>
        <w:rPr/>
        <w:t>Коновалов</w:t>
      </w:r>
      <w:proofErr w:type="spellEnd"/>
      <w:r>
        <w:rPr/>
        <w:t xml:space="preserve"> </w:t>
      </w:r>
      <w:proofErr w:type="spellStart"/>
      <w:r>
        <w:rPr/>
        <w:t>Антон</w:t>
      </w:r>
      <w:proofErr w:type="spellEnd"/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0"/>
      <w:numFmt w:val="decimal"/>
      <w:lvlText w:val="5.%1."/>
      <w:lvlJc w:val="left"/>
      <w:pPr>
        <w:tabs>
          <w:tab w:val="num" w:pos="500"/>
        </w:tabs>
        <w:ind w:left="0" w:hanging="0"/>
      </w:pPr>
      <w:rPr>
        <w:color w:val="000000"/>
        <w:sz w:val="24"/>
        <w:spacing w:val="2"/>
        <w:szCs w:val="24"/>
      </w:rPr>
    </w:lvl>
  </w:abstractNum>
  <w:abstractNum w:abstractNumId="2">
    <w:lvl w:ilvl="0">
      <w:start w:val="2"/>
      <w:numFmt w:val="decimal"/>
      <w:lvlText w:val="5.%1."/>
      <w:lvlJc w:val="left"/>
      <w:pPr>
        <w:tabs>
          <w:tab w:val="num" w:pos="422"/>
        </w:tabs>
        <w:ind w:left="0" w:hanging="0"/>
      </w:pPr>
      <w:rPr>
        <w:color w:val="000000"/>
        <w:sz w:val="24"/>
        <w:spacing w:val="4"/>
        <w:szCs w:val="24"/>
      </w:rPr>
    </w:lvl>
  </w:abstractNum>
  <w:abstractNum w:abstractNumId="3">
    <w:lvl w:ilvl="0">
      <w:start w:val="1"/>
      <w:numFmt w:val="decimal"/>
      <w:lvlText w:val="6.%1."/>
      <w:lvlJc w:val="left"/>
      <w:pPr>
        <w:tabs>
          <w:tab w:val="num" w:pos="432"/>
        </w:tabs>
        <w:ind w:left="0" w:hanging="0"/>
      </w:pPr>
      <w:rPr>
        <w:color w:val="000000"/>
        <w:sz w:val="24"/>
        <w:spacing w:val="2"/>
        <w:szCs w:val="24"/>
      </w:rPr>
    </w:lvl>
  </w:abstractNum>
  <w:abstractNum w:abstractNumId="4">
    <w:lvl w:ilvl="0">
      <w:start w:val="1"/>
      <w:numFmt w:val="decimal"/>
      <w:lvlText w:val="2.%1."/>
      <w:lvlJc w:val="left"/>
      <w:pPr>
        <w:tabs>
          <w:tab w:val="num" w:pos="456"/>
        </w:tabs>
        <w:ind w:left="0" w:hanging="0"/>
      </w:pPr>
      <w:rPr/>
    </w:lvl>
  </w:abstractNum>
  <w:abstractNum w:abstractNumId="5">
    <w:lvl w:ilvl="0">
      <w:start w:val="1"/>
      <w:numFmt w:val="decimal"/>
      <w:lvlText w:val="7.%1."/>
      <w:lvlJc w:val="left"/>
      <w:pPr>
        <w:tabs>
          <w:tab w:val="num" w:pos="437"/>
        </w:tabs>
        <w:ind w:left="0" w:hanging="0"/>
      </w:pPr>
      <w:rPr/>
    </w:lvl>
  </w:abstractNum>
  <w:abstractNum w:abstractNumId="6">
    <w:lvl w:ilvl="0">
      <w:start w:val="1"/>
      <w:numFmt w:val="decimal"/>
      <w:lvlText w:val="3.1.%1."/>
      <w:lvlJc w:val="left"/>
      <w:pPr>
        <w:tabs>
          <w:tab w:val="num" w:pos="643"/>
        </w:tabs>
        <w:ind w:left="0" w:hanging="0"/>
      </w:pPr>
      <w:rPr>
        <w:color w:val="000000"/>
        <w:sz w:val="24"/>
        <w:spacing w:val="1"/>
        <w:szCs w:val="24"/>
      </w:rPr>
    </w:lvl>
  </w:abstractNum>
  <w:abstractNum w:abstractNumId="7">
    <w:lvl w:ilvl="0">
      <w:start w:val="7"/>
      <w:numFmt w:val="decimal"/>
      <w:lvlText w:val="5.%1."/>
      <w:lvlJc w:val="left"/>
      <w:pPr>
        <w:tabs>
          <w:tab w:val="num" w:pos="422"/>
        </w:tabs>
        <w:ind w:left="0" w:hanging="0"/>
      </w:pPr>
      <w:rPr>
        <w:color w:val="000000"/>
        <w:sz w:val="24"/>
        <w:spacing w:val="2"/>
        <w:szCs w:val="24"/>
      </w:rPr>
    </w:lvl>
  </w:abstractNum>
  <w:abstractNum w:abstractNumId="8">
    <w:lvl w:ilvl="0">
      <w:start w:val="2"/>
      <w:numFmt w:val="decimal"/>
      <w:lvlText w:val="4.%1."/>
      <w:lvlJc w:val="left"/>
      <w:pPr>
        <w:tabs>
          <w:tab w:val="num" w:pos="446"/>
        </w:tabs>
        <w:ind w:left="0" w:hanging="0"/>
      </w:pPr>
      <w:rPr>
        <w:color w:val="000000"/>
        <w:sz w:val="24"/>
        <w:spacing w:val="3"/>
        <w:szCs w:val="24"/>
      </w:rPr>
    </w:lvl>
  </w:abstractNum>
  <w:abstractNum w:abstractNumId="9">
    <w:lvl w:ilvl="0">
      <w:start w:val="1"/>
      <w:numFmt w:val="decimal"/>
      <w:lvlText w:val="1.%1."/>
      <w:lvlJc w:val="left"/>
      <w:pPr>
        <w:tabs>
          <w:tab w:val="num" w:pos="418"/>
        </w:tabs>
        <w:ind w:left="0" w:hanging="0"/>
      </w:pPr>
      <w:rPr>
        <w:color w:val="000000"/>
        <w:sz w:val="24"/>
        <w:spacing w:val="3"/>
        <w:szCs w:val="24"/>
      </w:rPr>
    </w:lvl>
  </w:abstractNum>
  <w:abstractNum w:abstractNumId="10">
    <w:lvl w:ilvl="0">
      <w:start w:val="1"/>
      <w:numFmt w:val="decimal"/>
      <w:lvlText w:val="2.1.%1."/>
      <w:lvlJc w:val="left"/>
      <w:pPr>
        <w:tabs>
          <w:tab w:val="num" w:pos="1985"/>
        </w:tabs>
        <w:ind w:left="1985" w:hanging="0"/>
      </w:pPr>
      <w:rPr>
        <w:color w:val="000000"/>
        <w:sz w:val="24"/>
        <w:spacing w:val="2"/>
        <w:szCs w:val="24"/>
      </w:rPr>
    </w:lvl>
  </w:abstractNum>
  <w:abstractNum w:abstractNumId="11">
    <w:lvl w:ilvl="0">
      <w:start w:val="1"/>
      <w:numFmt w:val="decimal"/>
      <w:lvlText w:val="2.2.%1."/>
      <w:lvlJc w:val="left"/>
      <w:pPr>
        <w:tabs>
          <w:tab w:val="num" w:pos="652"/>
        </w:tabs>
        <w:ind w:left="0" w:hanging="0"/>
      </w:pPr>
      <w:rPr>
        <w:color w:val="000000"/>
        <w:sz w:val="24"/>
        <w:spacing w:val="2"/>
        <w:szCs w:val="24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yrbin">
    <w15:presenceInfo w15:providerId="" w15:userId=""/>
  </w15:person>
</w15:people>
</file>

<file path=word/settings.xml><?xml version="1.0" encoding="utf-8"?>
<w:settings xmlns:w="http://schemas.openxmlformats.org/wordprocessingml/2006/main" xmlns:w14="http://schemas.microsoft.com/office/word/2010/wordml" xmlns:w15="http://schemas.microsoft.com/office/word/2012/wordml" xmlns:mc="http://schemas.openxmlformats.org/markup-compatibility/2006" mc:Ignorable="w14 w15">
  <w:proofState w:spelling="clean" w:grammar="dirty"/>
  <w:zoom w:percent="100"/>
  <w:defaultTabStop w:val="708"/>
  <w:footnotePr>
    <w:numFmt w:val="decimal"/>
    <w:footnote w:id="0"/>
    <w:footnote w:id="1"/>
  </w:footnotePr>
  <w14:docId w14:val="14ABD7D1"/>
  <w15:docId w15:val="{05d84558-6e9b-4f8b-b20b-3f5527ec962a}"/>
  <w:rsids>
    <w:rsidRoot w:val="71DB5D7A"/>
    <w:rsid w:val="71DB5D7A"/>
  </w:rsids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pPr>
      <w:widowControl/>
      <w:suppressAutoHyphens w:val="true"/>
      <w:bidi w:val="0"/>
      <w:spacing w:before="0" w:after="200" w:line="276" w:lineRule="auto"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character" w:styleId="WW8Num1z0">
    <w:name w:val="WW8Num1z0"/>
    <w:rPr>
      <w:rFonts w:ascii="Times New Roman" w:hAnsi="Times New Roman" w:eastAsia="Times New Roman" w:cs="Times New Roman"/>
      <w:color w:val="000000"/>
      <w:spacing w:val="2"/>
      <w:sz w:val="24"/>
      <w:szCs w:val="24"/>
      <w:lang w:eastAsia="ru-RU"/>
    </w:rPr>
  </w:style>
  <w:style w:type="character" w:styleId="WW8Num2z0">
    <w:name w:val="WW8Num2z0"/>
    <w:rPr>
      <w:rFonts w:ascii="Times New Roman" w:hAnsi="Times New Roman" w:eastAsia="Times New Roman" w:cs="Times New Roman"/>
      <w:color w:val="000000"/>
      <w:spacing w:val="4"/>
      <w:sz w:val="24"/>
      <w:szCs w:val="24"/>
      <w:lang w:eastAsia="ru-RU"/>
    </w:rPr>
  </w:style>
  <w:style w:type="character" w:styleId="WW8Num3z0">
    <w:name w:val="WW8Num3z0"/>
    <w:rPr>
      <w:rFonts w:ascii="Times New Roman" w:hAnsi="Times New Roman" w:eastAsia="Times New Roman" w:cs="Times New Roman"/>
      <w:color w:val="000000"/>
      <w:spacing w:val="2"/>
      <w:sz w:val="24"/>
      <w:szCs w:val="24"/>
      <w:lang w:eastAsia="ru-RU"/>
    </w:rPr>
  </w:style>
  <w:style w:type="character" w:styleId="WW8Num4z0">
    <w:name w:val="WW8Num4z0"/>
    <w:rPr>
      <w:rFonts w:ascii="Times New Roman" w:hAnsi="Times New Roman" w:cs="Times New Roman"/>
    </w:rPr>
  </w:style>
  <w:style w:type="character" w:styleId="WW8Num5z0">
    <w:name w:val="WW8Num5z0"/>
    <w:rPr>
      <w:rFonts w:ascii="Times New Roman" w:hAnsi="Times New Roman" w:cs="Times New Roman"/>
    </w:rPr>
  </w:style>
  <w:style w:type="character" w:styleId="WW8Num6z0">
    <w:name w:val="WW8Num6z0"/>
    <w:rPr>
      <w:rFonts w:ascii="Times New Roman" w:hAnsi="Times New Roman" w:eastAsia="Times New Roman" w:cs="Times New Roman"/>
      <w:color w:val="000000"/>
      <w:spacing w:val="1"/>
      <w:sz w:val="24"/>
      <w:szCs w:val="24"/>
      <w:lang w:eastAsia="ru-RU"/>
    </w:rPr>
  </w:style>
  <w:style w:type="character" w:styleId="WW8Num7z0">
    <w:name w:val="WW8Num7z0"/>
    <w:rPr>
      <w:rFonts w:ascii="Times New Roman" w:hAnsi="Times New Roman" w:cs="Times New Roman"/>
    </w:rPr>
  </w:style>
  <w:style w:type="character" w:styleId="WW8Num8z0">
    <w:name w:val="WW8Num8z0"/>
    <w:rPr>
      <w:rFonts w:ascii="Times New Roman" w:hAnsi="Times New Roman" w:eastAsia="Times New Roman" w:cs="Times New Roman"/>
      <w:color w:val="000000"/>
      <w:spacing w:val="2"/>
      <w:sz w:val="24"/>
      <w:szCs w:val="24"/>
      <w:lang w:eastAsia="ru-RU"/>
    </w:rPr>
  </w:style>
  <w:style w:type="character" w:styleId="WW8Num9z0">
    <w:name w:val="WW8Num9z0"/>
    <w:rPr>
      <w:rFonts w:ascii="Times New Roman" w:hAnsi="Times New Roman" w:eastAsia="Times New Roman" w:cs="Times New Roman"/>
      <w:color w:val="000000"/>
      <w:spacing w:val="3"/>
      <w:sz w:val="24"/>
      <w:szCs w:val="24"/>
      <w:lang w:eastAsia="ru-RU"/>
    </w:rPr>
  </w:style>
  <w:style w:type="character" w:styleId="WW8Num10z0">
    <w:name w:val="WW8Num10z0"/>
    <w:rPr>
      <w:rFonts w:ascii="Times New Roman" w:hAnsi="Times New Roman" w:eastAsia="Times New Roman" w:cs="Times New Roman"/>
      <w:color w:val="000000"/>
      <w:spacing w:val="3"/>
      <w:sz w:val="24"/>
      <w:szCs w:val="24"/>
      <w:lang w:eastAsia="ru-RU"/>
    </w:rPr>
  </w:style>
  <w:style w:type="character" w:styleId="WW8Num11z0">
    <w:name w:val="WW8Num11z0"/>
    <w:rPr>
      <w:rFonts w:ascii="Times New Roman" w:hAnsi="Times New Roman" w:eastAsia="Times New Roman" w:cs="Times New Roman"/>
      <w:color w:val="000000"/>
      <w:spacing w:val="2"/>
      <w:sz w:val="24"/>
      <w:szCs w:val="24"/>
      <w:lang w:eastAsia="ru-RU"/>
    </w:rPr>
  </w:style>
  <w:style w:type="character" w:styleId="WW8Num11z1">
    <w:name w:val="WW8Num11z1"/>
    <w:rPr/>
  </w:style>
  <w:style w:type="character" w:styleId="WW8Num11z2">
    <w:name w:val="WW8Num11z2"/>
    <w:rPr/>
  </w:style>
  <w:style w:type="character" w:styleId="WW8Num11z3">
    <w:name w:val="WW8Num11z3"/>
    <w:rPr/>
  </w:style>
  <w:style w:type="character" w:styleId="WW8Num11z4">
    <w:name w:val="WW8Num11z4"/>
    <w:rPr/>
  </w:style>
  <w:style w:type="character" w:styleId="WW8Num11z5">
    <w:name w:val="WW8Num11z5"/>
    <w:rPr/>
  </w:style>
  <w:style w:type="character" w:styleId="WW8Num11z6">
    <w:name w:val="WW8Num11z6"/>
    <w:rPr/>
  </w:style>
  <w:style w:type="character" w:styleId="WW8Num11z7">
    <w:name w:val="WW8Num11z7"/>
    <w:rPr/>
  </w:style>
  <w:style w:type="character" w:styleId="WW8Num11z8">
    <w:name w:val="WW8Num11z8"/>
    <w:rPr/>
  </w:style>
  <w:style w:type="character" w:styleId="WW8NumSt10z0">
    <w:name w:val="WW8NumSt10z0"/>
    <w:rPr>
      <w:rFonts w:ascii="Times New Roman" w:hAnsi="Times New Roman" w:eastAsia="Times New Roman" w:cs="Times New Roman"/>
      <w:color w:val="000000"/>
      <w:spacing w:val="2"/>
      <w:sz w:val="24"/>
      <w:szCs w:val="24"/>
      <w:lang w:eastAsia="ru-RU"/>
    </w:rPr>
  </w:style>
  <w:style w:type="character" w:styleId="WW8NumSt10z1">
    <w:name w:val="WW8NumSt10z1"/>
    <w:rPr/>
  </w:style>
  <w:style w:type="character" w:styleId="WW8NumSt10z2">
    <w:name w:val="WW8NumSt10z2"/>
    <w:rPr/>
  </w:style>
  <w:style w:type="character" w:styleId="WW8NumSt10z3">
    <w:name w:val="WW8NumSt10z3"/>
    <w:rPr/>
  </w:style>
  <w:style w:type="character" w:styleId="WW8NumSt10z4">
    <w:name w:val="WW8NumSt10z4"/>
    <w:rPr/>
  </w:style>
  <w:style w:type="character" w:styleId="WW8NumSt10z5">
    <w:name w:val="WW8NumSt10z5"/>
    <w:rPr/>
  </w:style>
  <w:style w:type="character" w:styleId="WW8NumSt10z6">
    <w:name w:val="WW8NumSt10z6"/>
    <w:rPr/>
  </w:style>
  <w:style w:type="character" w:styleId="WW8NumSt10z7">
    <w:name w:val="WW8NumSt10z7"/>
    <w:rPr/>
  </w:style>
  <w:style w:type="character" w:styleId="WW8NumSt10z8">
    <w:name w:val="WW8NumSt10z8"/>
    <w:rPr/>
  </w:style>
  <w:style w:type="character" w:styleId="Style14">
    <w:name w:val="Основной шрифт абзаца"/>
    <w:rPr/>
  </w:style>
  <w:style w:type="character" w:styleId="Style15">
    <w:name w:val="Текст сноски Знак"/>
    <w:rPr>
      <w:rFonts w:ascii="Times New Roman" w:hAnsi="Times New Roman" w:eastAsia="Times New Roman" w:cs="Times New Roman"/>
    </w:rPr>
  </w:style>
  <w:style w:type="character" w:styleId="FootnoteCharacters">
    <w:name w:val="Footnote Characters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Text Body"/>
    <w:basedOn w:val="Normal"/>
    <w:pPr>
      <w:spacing w:before="0" w:after="140" w:line="288" w:lineRule="auto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/>
  </w:style>
  <w:style w:type="paragraph" w:styleId="Footnote">
    <w:name w:val="Footnote"/>
    <w:basedOn w:val="Normal"/>
    <w:pPr>
      <w:spacing w:before="0" w:after="0" w:line="240" w:lineRule="auto"/>
    </w:pPr>
    <w:rPr>
      <w:rFonts w:ascii="Times New Roman" w:hAnsi="Times New Roman" w:eastAsia="Times New Roman" w:cs="Times New Roman"/>
      <w:sz w:val="20"/>
      <w:szCs w:val="20"/>
      <w:lang w:val="en-US"/>
    </w:rPr>
  </w:style>
  <w:style w:type="numbering" w:styleId="WW8Num1">
    <w:name w:val="WW8Num1"/>
  </w:style>
  <w:style w:type="numbering" w:styleId="WW8Num2">
    <w:name w:val="WW8Num2"/>
  </w:style>
  <w:style w:type="numbering" w:styleId="WW8Num3">
    <w:name w:val="WW8Num3"/>
  </w:style>
  <w:style w:type="numbering" w:styleId="WW8Num4">
    <w:name w:val="WW8Num4"/>
  </w:style>
  <w:style w:type="numbering" w:styleId="WW8Num5">
    <w:name w:val="WW8Num5"/>
  </w:style>
  <w:style w:type="numbering" w:styleId="WW8Num6">
    <w:name w:val="WW8Num6"/>
  </w:style>
  <w:style w:type="numbering" w:styleId="WW8Num7">
    <w:name w:val="WW8Num7"/>
  </w:style>
  <w:style w:type="numbering" w:styleId="WW8Num8">
    <w:name w:val="WW8Num8"/>
  </w:style>
  <w:style w:type="numbering" w:styleId="WW8Num9">
    <w:name w:val="WW8Num9"/>
  </w:style>
  <w:style w:type="numbering" w:styleId="WW8Num10">
    <w:name w:val="WW8Num10"/>
  </w:style>
  <w:style w:type="numbering" w:styleId="WW8Num11">
    <w:name w:val="WW8Num11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otnotes" Target="footnotes.xml" Id="rId2" /><Relationship Type="http://schemas.openxmlformats.org/officeDocument/2006/relationships/numbering" Target="numbering.xml" Id="rId3" /><Relationship Type="http://schemas.openxmlformats.org/officeDocument/2006/relationships/fontTable" Target="fontTable.xml" Id="rId4" /><Relationship Type="http://schemas.openxmlformats.org/officeDocument/2006/relationships/settings" Target="settings.xml" Id="rId5" /><Relationship Type="http://schemas.microsoft.com/office/2011/relationships/people" Target="/word/people.xml" Id="Raa0bb09d6b994f1a" /></Relationships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2015-12-22T10:44:00.0000000Z</dcterms:created>
  <dc:creator>Антон</dc:creator>
  <dc:language>en-US</dc:language>
  <lastModifiedBy>Cyrbin</lastModifiedBy>
  <dcterms:modified xsi:type="dcterms:W3CDTF">2018-02-24T04:54:52.6331148Z</dcterms:modified>
  <revision>3</revision>
  <dc:title>Положение о службе примирения в образовательном учреждении</dc:title>
</coreProperties>
</file>