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mc:Ignorable="w14 wp14">
  <w:body>
    <w:p xmlns:wp14="http://schemas.microsoft.com/office/word/2010/wordml" w:rsidP="71DB5D7A" w14:paraId="72394050" wp14:textId="77777777" wp14:noSpellErr="1">
      <w:pPr>
        <w:pStyle w:val="Normal"/>
        <w:spacing w:before="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name="Положение" w:id="0"/>
      <w:r w:rsidRPr="71DB5D7A" w:rsidR="71DB5D7A">
        <w:rPr>
          <w:rFonts w:ascii="Times New Roman" w:hAnsi="Times New Roman" w:cs="Times New Roman"/>
          <w:sz w:val="28"/>
          <w:szCs w:val="28"/>
        </w:rPr>
        <w:t>УТВЕРЖДАЮ</w:t>
      </w:r>
    </w:p>
    <w:p xmlns:wp14="http://schemas.microsoft.com/office/word/2010/wordml" w:rsidP="71DB5D7A" w14:paraId="316FD019" wp14:textId="20150959">
      <w:pPr>
        <w:pStyle w:val="Normal"/>
        <w:spacing w:before="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71DB5D7A" w:rsidR="71DB5D7A">
        <w:rPr>
          <w:rFonts w:ascii="Times New Roman" w:hAnsi="Times New Roman" w:cs="Times New Roman"/>
          <w:sz w:val="28"/>
          <w:szCs w:val="28"/>
        </w:rPr>
        <w:t xml:space="preserve">Директор МКОУ </w:t>
      </w:r>
      <w:r w:rsidRPr="71DB5D7A" w:rsidR="71DB5D7A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71DB5D7A" w:rsidR="71DB5D7A">
        <w:rPr>
          <w:rFonts w:ascii="Times New Roman" w:hAnsi="Times New Roman" w:cs="Times New Roman"/>
          <w:sz w:val="28"/>
          <w:szCs w:val="28"/>
        </w:rPr>
        <w:t>Калинская</w:t>
      </w:r>
      <w:proofErr w:type="spellEnd"/>
      <w:r w:rsidRPr="71DB5D7A" w:rsidR="71DB5D7A">
        <w:rPr>
          <w:rFonts w:ascii="Times New Roman" w:hAnsi="Times New Roman" w:cs="Times New Roman"/>
          <w:sz w:val="28"/>
          <w:szCs w:val="28"/>
        </w:rPr>
        <w:t xml:space="preserve"> </w:t>
      </w:r>
      <w:r w:rsidRPr="71DB5D7A" w:rsidR="71DB5D7A">
        <w:rPr>
          <w:rFonts w:ascii="Times New Roman" w:hAnsi="Times New Roman" w:cs="Times New Roman"/>
          <w:sz w:val="28"/>
          <w:szCs w:val="28"/>
        </w:rPr>
        <w:t>СОШ</w:t>
      </w:r>
      <w:r w:rsidRPr="71DB5D7A" w:rsidR="71DB5D7A">
        <w:rPr>
          <w:rFonts w:ascii="Times New Roman" w:hAnsi="Times New Roman" w:cs="Times New Roman"/>
          <w:sz w:val="28"/>
          <w:szCs w:val="28"/>
        </w:rPr>
        <w:t>"</w:t>
      </w:r>
    </w:p>
    <w:p xmlns:wp14="http://schemas.microsoft.com/office/word/2010/wordml" w:rsidP="71DB5D7A" w14:paraId="6A4F634E" wp14:textId="7969ABDC">
      <w:pPr>
        <w:pStyle w:val="Normal"/>
        <w:spacing w:before="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71DB5D7A" w:rsidR="71DB5D7A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71DB5D7A" w:rsidR="71DB5D7A">
        <w:rPr>
          <w:rFonts w:ascii="Times New Roman" w:hAnsi="Times New Roman" w:cs="Times New Roman"/>
          <w:sz w:val="28"/>
          <w:szCs w:val="28"/>
        </w:rPr>
        <w:t>с.</w:t>
      </w:r>
      <w:r w:rsidRPr="71DB5D7A" w:rsidR="71DB5D7A">
        <w:rPr>
          <w:rFonts w:ascii="Times New Roman" w:hAnsi="Times New Roman" w:cs="Times New Roman"/>
          <w:sz w:val="28"/>
          <w:szCs w:val="28"/>
        </w:rPr>
        <w:t>Кала</w:t>
      </w:r>
      <w:proofErr w:type="spellEnd"/>
    </w:p>
    <w:p xmlns:wp14="http://schemas.microsoft.com/office/word/2010/wordml" w:rsidP="71DB5D7A" w14:paraId="22E6DD21" wp14:textId="074F3C31">
      <w:pPr>
        <w:pStyle w:val="Normal"/>
        <w:spacing w:before="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71DB5D7A" w:rsidR="71DB5D7A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Pr="71DB5D7A" w:rsidR="71DB5D7A">
        <w:rPr>
          <w:rFonts w:ascii="Times New Roman" w:hAnsi="Times New Roman" w:cs="Times New Roman"/>
          <w:sz w:val="28"/>
          <w:szCs w:val="28"/>
        </w:rPr>
        <w:t>К.Э.Эмиргамзаев</w:t>
      </w:r>
      <w:proofErr w:type="spellEnd"/>
    </w:p>
    <w:p xmlns:wp14="http://schemas.microsoft.com/office/word/2010/wordml" w14:paraId="672A6659" wp14:textId="77777777">
      <w:pPr>
        <w:pStyle w:val="Normal"/>
        <w:keepNext/>
        <w:spacing w:before="240" w:after="60" w:line="240" w:lineRule="auto"/>
        <w:jc w:val="center"/>
        <w:rPr>
          <w:rFonts w:ascii="Arial" w:hAnsi="Arial" w:eastAsia="Times New Roman" w:cs="Arial"/>
          <w:b/>
          <w:bCs/>
          <w:i/>
          <w:iCs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sz w:val="28"/>
          <w:szCs w:val="28"/>
          <w:lang w:eastAsia="ru-RU"/>
        </w:rPr>
      </w:r>
    </w:p>
    <w:p xmlns:wp14="http://schemas.microsoft.com/office/word/2010/wordml" w:rsidP="71DB5D7A" w14:paraId="021347A4" wp14:textId="77777777" wp14:noSpellErr="1">
      <w:pPr>
        <w:pStyle w:val="Normal"/>
        <w:keepNext/>
        <w:spacing w:before="240" w:after="60" w:line="240" w:lineRule="auto"/>
        <w:jc w:val="center"/>
        <w:rPr>
          <w:rFonts w:ascii="Arial" w:hAnsi="Arial" w:eastAsia="Times New Roman" w:cs="Arial"/>
          <w:b w:val="1"/>
          <w:bCs w:val="1"/>
          <w:i w:val="1"/>
          <w:iCs w:val="1"/>
          <w:sz w:val="28"/>
          <w:szCs w:val="28"/>
          <w:lang w:eastAsia="ru-RU"/>
        </w:rPr>
      </w:pPr>
      <w:r w:rsidRPr="71DB5D7A" w:rsidR="71DB5D7A">
        <w:rPr>
          <w:rFonts w:ascii="Arial" w:hAnsi="Arial" w:eastAsia="Times New Roman" w:cs="Arial"/>
          <w:b w:val="1"/>
          <w:bCs w:val="1"/>
          <w:i w:val="1"/>
          <w:iCs w:val="1"/>
          <w:sz w:val="28"/>
          <w:szCs w:val="28"/>
          <w:lang w:eastAsia="ru-RU"/>
        </w:rPr>
        <w:t>Положение</w:t>
      </w:r>
    </w:p>
    <w:p xmlns:wp14="http://schemas.microsoft.com/office/word/2010/wordml" w:rsidP="71DB5D7A" w14:paraId="2B7BBF15" wp14:textId="77777777" wp14:noSpellErr="1">
      <w:pPr>
        <w:pStyle w:val="Normal"/>
        <w:keepNext/>
        <w:spacing w:before="240" w:after="60" w:line="240" w:lineRule="auto"/>
        <w:jc w:val="center"/>
        <w:rPr>
          <w:rStyle w:val="FootnoteAnchor"/>
          <w:rFonts w:ascii="Times New Roman" w:hAnsi="Times New Roman" w:eastAsia="Times New Roman" w:cs="Arial"/>
          <w:b w:val="1"/>
          <w:bCs w:val="1"/>
          <w:i w:val="1"/>
          <w:iCs w:val="1"/>
          <w:sz w:val="24"/>
          <w:szCs w:val="24"/>
          <w:vertAlign w:val="superscript"/>
          <w:lang w:eastAsia="ru-RU"/>
        </w:rPr>
      </w:pPr>
      <w:bookmarkStart w:name="Положение" w:id="1"/>
      <w:r w:rsidRPr="71DB5D7A">
        <w:rPr>
          <w:rFonts w:ascii="Arial" w:hAnsi="Arial" w:eastAsia="Times New Roman" w:cs="Arial"/>
          <w:b w:val="1"/>
          <w:bCs w:val="1"/>
          <w:i w:val="1"/>
          <w:iCs w:val="1"/>
          <w:sz w:val="28"/>
          <w:szCs w:val="28"/>
          <w:lang w:eastAsia="ru-RU"/>
        </w:rPr>
        <w:t>о службе примирения в образовательном учреждении</w:t>
      </w:r>
      <w:bookmarkEnd w:id="1"/>
      <w:r w:rsidRPr="71DB5D7A">
        <w:rPr>
          <w:rStyle w:val="FootnoteAnchor"/>
          <w:rFonts w:ascii="Times New Roman" w:hAnsi="Times New Roman" w:eastAsia="Times New Roman" w:cs="Arial"/>
          <w:b w:val="1"/>
          <w:bCs w:val="1"/>
          <w:i w:val="1"/>
          <w:iCs w:val="1"/>
          <w:sz w:val="24"/>
          <w:szCs w:val="24"/>
          <w:vertAlign w:val="superscript"/>
          <w:lang w:eastAsia="ru-RU"/>
        </w:rPr>
        <w:footnoteReference w:id="2"/>
      </w:r>
    </w:p>
    <w:p xmlns:wp14="http://schemas.microsoft.com/office/word/2010/wordml" w:rsidP="71DB5D7A" w14:paraId="551620E5" wp14:textId="77777777" wp14:noSpellErr="1">
      <w:pPr>
        <w:pStyle w:val="Normal"/>
        <w:shd w:val="clear" w:color="auto" w:fill="FFFFFF"/>
        <w:tabs>
          <w:tab w:val="left" w:leader="none" w:pos="365"/>
        </w:tabs>
        <w:spacing w:before="240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13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0"/>
          <w:sz w:val="24"/>
          <w:szCs w:val="24"/>
          <w:lang w:eastAsia="ru-RU"/>
        </w:rPr>
        <w:t>Общие положения</w:t>
      </w:r>
    </w:p>
    <w:p xmlns:wp14="http://schemas.microsoft.com/office/word/2010/wordml" w:rsidP="71DB5D7A" w14:paraId="39435C77" wp14:textId="77777777" wp14:noSpellErr="1">
      <w:pPr>
        <w:pStyle w:val="Normal"/>
        <w:widowControl w:val="false"/>
        <w:numPr>
          <w:ilvl w:val="0"/>
          <w:numId w:val="9"/>
        </w:numPr>
        <w:shd w:val="clear" w:color="auto" w:fill="FFFFFF"/>
        <w:tabs>
          <w:tab w:val="left" w:leader="none" w:pos="854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 xml:space="preserve">Служба примирения является объединением учащихся и педагогов, действующей в образовательном учреждении на основе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добровольческих усилий учащихся (воспитанников).</w:t>
      </w:r>
    </w:p>
    <w:p xmlns:wp14="http://schemas.microsoft.com/office/word/2010/wordml" w:rsidP="71DB5D7A" w14:paraId="42AC9793" wp14:textId="77777777" wp14:noSpellErr="1">
      <w:pPr>
        <w:pStyle w:val="Normal"/>
        <w:widowControl w:val="false"/>
        <w:numPr>
          <w:ilvl w:val="0"/>
          <w:numId w:val="9"/>
        </w:numPr>
        <w:shd w:val="clear" w:color="auto" w:fill="FFFFFF"/>
        <w:tabs>
          <w:tab w:val="left" w:leader="none" w:pos="854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Служба примирения действует на основании действующего законодательства, Устава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школы, настоящего Положения и Стандартов восстановительной медиации. </w:t>
      </w:r>
    </w:p>
    <w:p xmlns:wp14="http://schemas.microsoft.com/office/word/2010/wordml" w14:paraId="0A37501D" wp14:textId="77777777">
      <w:pPr>
        <w:pStyle w:val="Normal"/>
        <w:shd w:val="clear" w:fill="FFFFFF"/>
        <w:tabs>
          <w:tab w:val="left" w:leader="none" w:pos="365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0"/>
          <w:sz w:val="24"/>
          <w:szCs w:val="24"/>
          <w:lang w:eastAsia="ru-RU"/>
        </w:rPr>
      </w:r>
    </w:p>
    <w:p xmlns:wp14="http://schemas.microsoft.com/office/word/2010/wordml" w:rsidP="71DB5D7A" w14:paraId="046AD8F0" wp14:textId="77777777" wp14:noSpellErr="1">
      <w:pPr>
        <w:pStyle w:val="Normal"/>
        <w:shd w:val="clear" w:color="auto" w:fill="FFFFFF"/>
        <w:tabs>
          <w:tab w:val="left" w:leader="none" w:pos="365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10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xmlns:wp14="http://schemas.microsoft.com/office/word/2010/wordml" w:rsidP="71DB5D7A" w14:paraId="38BEA7C0" wp14:textId="77777777" wp14:noSpellErr="1"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left" w:leader="none" w:pos="859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 w:rsidRPr="71DB5D7A" w:rsidR="71DB5D7A"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  <w:t xml:space="preserve"> </w:t>
      </w:r>
      <w:r w:rsidRPr="71DB5D7A" w:rsidR="71DB5D7A"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  <w:t>Целью службы примирения является:</w:t>
      </w:r>
    </w:p>
    <w:p xmlns:wp14="http://schemas.microsoft.com/office/word/2010/wordml" w:rsidP="71DB5D7A" w14:paraId="24A8BC43" wp14:textId="77777777" wp14:noSpellErr="1">
      <w:pPr>
        <w:pStyle w:val="Normal"/>
        <w:widowControl w:val="false"/>
        <w:numPr>
          <w:ilvl w:val="0"/>
          <w:numId w:val="10"/>
        </w:numPr>
        <w:shd w:val="clear" w:color="auto" w:fill="FFFFFF"/>
        <w:autoSpaceDE w:val="false"/>
        <w:spacing w:before="0" w:after="0" w:line="240" w:lineRule="auto"/>
        <w:ind w:left="851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 w:rsidRPr="71DB5D7A" w:rsidR="71DB5D7A"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  <w:t>распространение среди учащихся, родителей и педагогов цивилизованных форм разрешения конфликтов;</w:t>
      </w:r>
    </w:p>
    <w:p xmlns:wp14="http://schemas.microsoft.com/office/word/2010/wordml" w:rsidP="71DB5D7A" w14:paraId="36EBBFB6" wp14:textId="77777777" wp14:noSpellErr="1">
      <w:pPr>
        <w:pStyle w:val="Normal"/>
        <w:widowControl w:val="false"/>
        <w:numPr>
          <w:ilvl w:val="0"/>
          <w:numId w:val="10"/>
        </w:numPr>
        <w:shd w:val="clear" w:color="auto" w:fill="FFFFFF"/>
        <w:autoSpaceDE w:val="false"/>
        <w:spacing w:before="0" w:after="0" w:line="240" w:lineRule="auto"/>
        <w:ind w:left="851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помощь в разрешении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конфликтных и криминальных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ситуаций на основе принципов восстановительной медиации;</w:t>
      </w:r>
    </w:p>
    <w:p xmlns:wp14="http://schemas.microsoft.com/office/word/2010/wordml" w:rsidP="71DB5D7A" w14:paraId="16AD84C2" wp14:textId="77777777" wp14:noSpellErr="1">
      <w:pPr>
        <w:pStyle w:val="Normal"/>
        <w:widowControl w:val="false"/>
        <w:numPr>
          <w:ilvl w:val="0"/>
          <w:numId w:val="10"/>
        </w:numPr>
        <w:shd w:val="clear" w:color="auto" w:fill="FFFFFF"/>
        <w:autoSpaceDE w:val="false"/>
        <w:spacing w:before="0" w:after="0" w:line="240" w:lineRule="auto"/>
        <w:ind w:left="851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 w:rsidRPr="71DB5D7A" w:rsidR="71DB5D7A"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  <w:t xml:space="preserve"> </w:t>
      </w:r>
      <w:r w:rsidRPr="71DB5D7A" w:rsidR="71DB5D7A"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  <w:t>снижение количества административного реагирования на правонарушения.</w:t>
      </w:r>
    </w:p>
    <w:p xmlns:wp14="http://schemas.microsoft.com/office/word/2010/wordml" w14:paraId="5DAB6C7B" wp14:textId="77777777">
      <w:pPr>
        <w:pStyle w:val="Normal"/>
        <w:widowControl w:val="false"/>
        <w:shd w:val="clear" w:fill="FFFFFF"/>
        <w:autoSpaceDE w:val="false"/>
        <w:spacing w:before="0" w:after="0" w:line="240" w:lineRule="auto"/>
        <w:ind w:left="851" w:right="283" w:hanging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 xmlns:wp14="http://schemas.microsoft.com/office/word/2010/wordml" w:rsidP="71DB5D7A" w14:paraId="6986AFF4" wp14:textId="77777777" wp14:noSpellErr="1"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left" w:leader="none" w:pos="859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Задачами службы примирения являются:</w:t>
      </w:r>
    </w:p>
    <w:p xmlns:wp14="http://schemas.microsoft.com/office/word/2010/wordml" w:rsidP="71DB5D7A" w14:paraId="31911B19" wp14:textId="77777777" wp14:noSpellErr="1">
      <w:pPr>
        <w:pStyle w:val="Normal"/>
        <w:widowControl w:val="false"/>
        <w:numPr>
          <w:ilvl w:val="0"/>
          <w:numId w:val="11"/>
        </w:numPr>
        <w:shd w:val="clear" w:color="auto" w:fill="FFFFFF"/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проведение примирительных программ (восстановительных медиаций,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кругов сообщества, школьных и семейных конференций и т.д. ) для участников конфликтов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криминальных ситуаций;</w:t>
      </w:r>
    </w:p>
    <w:p xmlns:wp14="http://schemas.microsoft.com/office/word/2010/wordml" w:rsidP="71DB5D7A" w14:paraId="49BEF989" wp14:textId="77777777" wp14:noSpellErr="1">
      <w:pPr>
        <w:pStyle w:val="Normal"/>
        <w:widowControl w:val="false"/>
        <w:numPr>
          <w:ilvl w:val="0"/>
          <w:numId w:val="11"/>
        </w:numPr>
        <w:shd w:val="clear" w:color="auto" w:fill="FFFFFF"/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обучение школьников цивилизованным методам урегулирования кон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фликтов и ответственности;</w:t>
      </w:r>
    </w:p>
    <w:p xmlns:wp14="http://schemas.microsoft.com/office/word/2010/wordml" w:rsidP="71DB5D7A" w14:paraId="1CB360B1" wp14:textId="77777777" wp14:noSpellErr="1">
      <w:pPr>
        <w:pStyle w:val="Normal"/>
        <w:widowControl w:val="false"/>
        <w:numPr>
          <w:ilvl w:val="0"/>
          <w:numId w:val="11"/>
        </w:numPr>
        <w:shd w:val="clear" w:color="auto" w:fill="FFFFFF"/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медиации;</w:t>
      </w:r>
    </w:p>
    <w:p xmlns:wp14="http://schemas.microsoft.com/office/word/2010/wordml" w14:paraId="02EB378F" wp14:textId="77777777">
      <w:pPr>
        <w:pStyle w:val="Normal"/>
        <w:shd w:val="clear" w:fill="FFFFFF"/>
        <w:tabs>
          <w:tab w:val="left" w:leader="none" w:pos="365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  <w:lang w:eastAsia="ru-RU"/>
        </w:rPr>
      </w:r>
    </w:p>
    <w:p xmlns:wp14="http://schemas.microsoft.com/office/word/2010/wordml" w:rsidP="71DB5D7A" w14:paraId="3E5D9D43" wp14:textId="77777777" wp14:noSpellErr="1">
      <w:pPr>
        <w:pStyle w:val="Normal"/>
        <w:shd w:val="clear" w:color="auto" w:fill="FFFFFF"/>
        <w:tabs>
          <w:tab w:val="left" w:leader="none" w:pos="365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8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xmlns:wp14="http://schemas.microsoft.com/office/word/2010/wordml" w:rsidP="71DB5D7A" w14:paraId="46EBE39E" wp14:textId="77777777" wp14:noSpellErr="1">
      <w:pPr>
        <w:pStyle w:val="Normal"/>
        <w:shd w:val="clear" w:color="auto" w:fill="FFFFFF"/>
        <w:tabs>
          <w:tab w:val="left" w:leader="none" w:pos="816"/>
        </w:tabs>
        <w:spacing w:before="0" w:after="0" w:line="240" w:lineRule="auto"/>
        <w:ind w:left="370" w:right="283" w:hanging="0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xmlns:wp14="http://schemas.microsoft.com/office/word/2010/wordml" w:rsidP="71DB5D7A" w14:paraId="5FD82FE1" wp14:textId="77777777" wp14:noSpellErr="1"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leader="none" w:pos="14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xmlns:wp14="http://schemas.microsoft.com/office/word/2010/wordml" w:rsidP="71DB5D7A" w14:paraId="6D571A24" wp14:textId="77777777" wp14:noSpellErr="1"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leader="none" w:pos="14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Принцип конфиденциальности, предполагающий обязательство службы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ходе программ сведения. Исключение 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составляет информация о готовящемся преступлении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, а также примирительный договор (по согласованию с участниками встречи и подписанный ими).</w:t>
      </w:r>
    </w:p>
    <w:p xmlns:wp14="http://schemas.microsoft.com/office/word/2010/wordml" w:rsidP="71DB5D7A" w14:paraId="54C0D18B" wp14:textId="77777777" wp14:noSpellErr="1"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leader="none" w:pos="14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Принцип нейтральности, запрещающий службе примирения принимать сторону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одного из участников конфликта. Нейтральность предполагает, что служба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xmlns:wp14="http://schemas.microsoft.com/office/word/2010/wordml" w:rsidP="71DB5D7A" w14:paraId="7EF0B050" wp14:textId="77777777" wp14:noSpellErr="1">
      <w:pPr>
        <w:pStyle w:val="Normal"/>
        <w:shd w:val="clear" w:color="auto" w:fill="FFFFFF"/>
        <w:tabs>
          <w:tab w:val="left" w:leader="none" w:pos="365"/>
        </w:tabs>
        <w:spacing w:before="264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9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xmlns:wp14="http://schemas.microsoft.com/office/word/2010/wordml" w:rsidP="71DB5D7A" w14:paraId="2CF3AFF6" wp14:textId="77777777" wp14:noSpellErr="1">
      <w:pPr>
        <w:pStyle w:val="Normal"/>
        <w:shd w:val="clear" w:color="auto" w:fill="FFFFFF"/>
        <w:spacing w:before="0" w:after="0" w:line="240" w:lineRule="auto"/>
        <w:ind w:left="821" w:right="283" w:hanging="451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школьники 7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  <w:lang w:eastAsia="ru-RU"/>
        </w:rPr>
        <w:t>-11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обучение проведению примирительных программ.</w:t>
      </w:r>
    </w:p>
    <w:p xmlns:wp14="http://schemas.microsoft.com/office/word/2010/wordml" w:rsidP="71DB5D7A" w14:paraId="456F4926" wp14:textId="77777777" wp14:noSpellErr="1">
      <w:pPr>
        <w:pStyle w:val="Normal"/>
        <w:widowControl w:val="false"/>
        <w:numPr>
          <w:ilvl w:val="0"/>
          <w:numId w:val="8"/>
        </w:numPr>
        <w:shd w:val="clear" w:color="auto" w:fill="FFFFFF"/>
        <w:tabs>
          <w:tab w:val="left" w:leader="none" w:pos="81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Руководителем службы может быть социальный педагог, психолог или иной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педагогический работник школы, на которого возлагаются обязанности по руководству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школы.</w:t>
      </w:r>
    </w:p>
    <w:p xmlns:wp14="http://schemas.microsoft.com/office/word/2010/wordml" w:rsidP="71DB5D7A" w14:paraId="5979E400" wp14:textId="77777777" wp14:noSpellErr="1">
      <w:pPr>
        <w:pStyle w:val="Normal"/>
        <w:widowControl w:val="false"/>
        <w:numPr>
          <w:ilvl w:val="0"/>
          <w:numId w:val="8"/>
        </w:numPr>
        <w:shd w:val="clear" w:color="auto" w:fill="FFFFFF"/>
        <w:tabs>
          <w:tab w:val="left" w:leader="none" w:pos="81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Руководителем службы примирения может быть человек, прошедший обучение проведению примирительных программ.</w:t>
      </w:r>
    </w:p>
    <w:p xmlns:wp14="http://schemas.microsoft.com/office/word/2010/wordml" w:rsidP="71DB5D7A" w14:paraId="22962C49" wp14:textId="77777777" wp14:noSpellErr="1">
      <w:pPr>
        <w:pStyle w:val="Normal"/>
        <w:widowControl w:val="false"/>
        <w:numPr>
          <w:ilvl w:val="0"/>
          <w:numId w:val="8"/>
        </w:numPr>
        <w:shd w:val="clear" w:color="auto" w:fill="FFFFFF"/>
        <w:tabs>
          <w:tab w:val="left" w:leader="none" w:pos="81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xmlns:wp14="http://schemas.microsoft.com/office/word/2010/wordml" w:rsidP="71DB5D7A" w14:paraId="6ADD0061" wp14:textId="77777777" wp14:noSpellErr="1">
      <w:pPr>
        <w:pStyle w:val="Normal"/>
        <w:widowControl w:val="false"/>
        <w:numPr>
          <w:ilvl w:val="0"/>
          <w:numId w:val="8"/>
        </w:numPr>
        <w:shd w:val="clear" w:color="auto" w:fill="FFFFFF"/>
        <w:tabs>
          <w:tab w:val="left" w:leader="none" w:pos="81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школьникам, входящим в состав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определяться Уставом, принимаемым службой примирения самостоятельно.</w:t>
      </w:r>
    </w:p>
    <w:p xmlns:wp14="http://schemas.microsoft.com/office/word/2010/wordml" w14:paraId="6A05A809" wp14:textId="77777777">
      <w:pPr>
        <w:pStyle w:val="Normal"/>
        <w:shd w:val="clear" w:fill="FFFFFF"/>
        <w:tabs>
          <w:tab w:val="left" w:leader="none" w:pos="365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1"/>
          <w:sz w:val="24"/>
          <w:szCs w:val="24"/>
          <w:lang w:eastAsia="ru-RU"/>
        </w:rPr>
      </w:r>
    </w:p>
    <w:p xmlns:wp14="http://schemas.microsoft.com/office/word/2010/wordml" w:rsidP="71DB5D7A" w14:paraId="03FD6465" wp14:textId="77777777" wp14:noSpellErr="1">
      <w:pPr>
        <w:pStyle w:val="Normal"/>
        <w:shd w:val="clear" w:color="auto" w:fill="FFFFFF"/>
        <w:tabs>
          <w:tab w:val="left" w:leader="none" w:pos="365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11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xmlns:wp14="http://schemas.microsoft.com/office/word/2010/wordml" w:rsidP="71DB5D7A" w14:paraId="2B59394C" wp14:textId="77777777" wp14:noSpellErr="1">
      <w:pPr>
        <w:pStyle w:val="Normal"/>
        <w:shd w:val="clear" w:color="auto" w:fill="FFFFFF"/>
        <w:spacing w:before="0" w:after="0" w:line="240" w:lineRule="auto"/>
        <w:ind w:left="830" w:right="283" w:hanging="456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5.1.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школы, членов службы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xmlns:wp14="http://schemas.microsoft.com/office/word/2010/wordml" w:rsidP="71DB5D7A" w14:paraId="403692C0" wp14:textId="77777777" wp14:noSpellErr="1"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leader="none" w:pos="7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Служба примирения принимает решение о возможности или невозможности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самостоятельно. При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школы.</w:t>
      </w:r>
    </w:p>
    <w:p xmlns:wp14="http://schemas.microsoft.com/office/word/2010/wordml" w:rsidP="71DB5D7A" w14:paraId="1495FA0E" wp14:textId="77777777" wp14:noSpellErr="1"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leader="none" w:pos="7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Примирительная программа начинается в случае согласия конфликтующих сторон на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участие в данной программе. Если действия одной или обеих сторон могут быть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 для проведения программы также необходимо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xmlns:wp14="http://schemas.microsoft.com/office/word/2010/wordml" w:rsidP="71DB5D7A" w14:paraId="67226584" wp14:textId="77777777" wp14:noSpellErr="1"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leader="none" w:pos="7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В случае если примирительная программа планируется, когда дело находится на этапе дознания, следствия или в суде, то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о ее проведении ставится в известность администрация школы и при необходимости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производится согласование с соответствующими органами внутренних дел.</w:t>
      </w:r>
    </w:p>
    <w:p xmlns:wp14="http://schemas.microsoft.com/office/word/2010/wordml" w:rsidP="71DB5D7A" w14:paraId="3A088B54" wp14:textId="77777777" wp14:noSpellErr="1"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leader="none" w:pos="7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Переговоры с родителями и должностными лицами проводит руководитель службы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xmlns:wp14="http://schemas.microsoft.com/office/word/2010/wordml" w:rsidP="71DB5D7A" w14:paraId="1C4E352C" wp14:textId="77777777" wp14:noSpellErr="1"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leader="none" w:pos="778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программе. </w:t>
      </w:r>
    </w:p>
    <w:p xmlns:wp14="http://schemas.microsoft.com/office/word/2010/wordml" w:rsidP="71DB5D7A" w14:paraId="2190AC5D" wp14:textId="77777777" wp14:noSpellErr="1">
      <w:pPr>
        <w:pStyle w:val="Normal"/>
        <w:shd w:val="clear" w:color="auto" w:fill="FFFFFF"/>
        <w:tabs>
          <w:tab w:val="left" w:leader="none" w:pos="811"/>
        </w:tabs>
        <w:spacing w:before="0" w:after="0" w:line="240" w:lineRule="auto"/>
        <w:ind w:left="581" w:right="283" w:hanging="197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В случае если конфликтующие стороны не достигли возраста 10 лет, примирительная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</w:p>
    <w:p xmlns:wp14="http://schemas.microsoft.com/office/word/2010/wordml" w:rsidP="71DB5D7A" w14:paraId="5A0F6B34" wp14:textId="77777777" wp14:noSpellErr="1"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leader="none" w:pos="81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Служба примирения самостоятельно определяет сроки и этапы проведения программы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xmlns:wp14="http://schemas.microsoft.com/office/word/2010/wordml" w:rsidP="71DB5D7A" w14:paraId="37B888D2" wp14:textId="77777777" wp14:noSpellErr="1"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leader="none" w:pos="81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В случае если в ходе примирительной программы конфликтующие стороны пришли к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xmlns:wp14="http://schemas.microsoft.com/office/word/2010/wordml" w:rsidP="71DB5D7A" w14:paraId="5993EAEB" wp14:textId="77777777" wp14:noSpellErr="1"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left" w:leader="none" w:pos="874"/>
        </w:tabs>
        <w:autoSpaceDE w:val="false"/>
        <w:spacing w:before="19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При необходимости служба примирения передает копию примирительного договора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администрации школы.</w:t>
      </w:r>
    </w:p>
    <w:p xmlns:wp14="http://schemas.microsoft.com/office/word/2010/wordml" w:rsidP="71DB5D7A" w14:paraId="39F8D67A" wp14:textId="77777777" wp14:noSpellErr="1"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left" w:leader="none" w:pos="874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Служба примирения помогает определить способ выполнения обязательств, взятых на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xmlns:wp14="http://schemas.microsoft.com/office/word/2010/wordml" w:rsidP="71DB5D7A" w14:paraId="6892CBA5" wp14:textId="77777777" wp14:noSpellErr="1"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left" w:leader="none" w:pos="874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При необходимости служба примирения информирует участников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xmlns:wp14="http://schemas.microsoft.com/office/word/2010/wordml" w:rsidP="71DB5D7A" w14:paraId="25A9BF24" wp14:textId="77777777" wp14:noSpellErr="1"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left" w:leader="none" w:pos="874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xmlns:wp14="http://schemas.microsoft.com/office/word/2010/wordml" w:rsidP="71DB5D7A" w14:paraId="7CCDAC59" wp14:textId="77777777"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left" w:leader="none" w:pos="874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Куратор службы обеспечивает мониторинг проведенных программ, проведение </w:t>
      </w:r>
      <w:proofErr w:type="spellStart"/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супервизий</w:t>
      </w:r>
      <w:proofErr w:type="spellEnd"/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с медиаторами на соответствие их деятельности принципам восстановительной медиации. </w:t>
      </w:r>
    </w:p>
    <w:p xmlns:wp14="http://schemas.microsoft.com/office/word/2010/wordml" w14:paraId="5A39BBE3" wp14:textId="77777777">
      <w:pPr>
        <w:pStyle w:val="Normal"/>
        <w:shd w:val="clear" w:fill="FFFFFF"/>
        <w:tabs>
          <w:tab w:val="left" w:leader="none" w:pos="370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/>
          <w:color w:val="000000"/>
          <w:spacing w:val="-1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4"/>
          <w:sz w:val="24"/>
          <w:szCs w:val="24"/>
          <w:lang w:eastAsia="ru-RU"/>
        </w:rPr>
      </w:r>
    </w:p>
    <w:p xmlns:wp14="http://schemas.microsoft.com/office/word/2010/wordml" w:rsidP="71DB5D7A" w14:paraId="048C6193" wp14:textId="77777777" wp14:noSpellErr="1">
      <w:pPr>
        <w:pStyle w:val="Normal"/>
        <w:shd w:val="clear" w:color="auto" w:fill="FFFFFF"/>
        <w:tabs>
          <w:tab w:val="left" w:leader="none" w:pos="370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14"/>
          <w:sz w:val="24"/>
          <w:szCs w:val="24"/>
          <w:lang w:eastAsia="ru-RU"/>
        </w:rPr>
        <w:t>6.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xmlns:wp14="http://schemas.microsoft.com/office/word/2010/wordml" w:rsidP="71DB5D7A" w14:paraId="27A6B255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Службе примирения по согласованию с администрацией школы предоставляется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xmlns:wp14="http://schemas.microsoft.com/office/word/2010/wordml" w:rsidP="71DB5D7A" w14:paraId="1DA76172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xmlns:wp14="http://schemas.microsoft.com/office/word/2010/wordml" w:rsidP="71DB5D7A" w14:paraId="4C13DAEA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Служба примирения имеет право пользоваться услугами психолога, социального педагога и других специалистов школы.</w:t>
      </w:r>
    </w:p>
    <w:p xmlns:wp14="http://schemas.microsoft.com/office/word/2010/wordml" w:rsidP="71DB5D7A" w14:paraId="104439B3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 </w:t>
      </w:r>
    </w:p>
    <w:p xmlns:wp14="http://schemas.microsoft.com/office/word/2010/wordml" w:rsidP="71DB5D7A" w14:paraId="0B6914FA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 случае, если стороны согласились на примирительную встречу (участие в Круге сообщества или Семейной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xmlns:wp14="http://schemas.microsoft.com/office/word/2010/wordml" w:rsidP="71DB5D7A" w14:paraId="2ECE3EE3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Администрация школы поддерживает участие куратора (кураторов) службы примирения в собраниях ассоциации (сообщества) медиаторов.</w:t>
      </w:r>
    </w:p>
    <w:p xmlns:wp14="http://schemas.microsoft.com/office/word/2010/wordml" w:rsidP="71DB5D7A" w14:paraId="527C37B8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xmlns:wp14="http://schemas.microsoft.com/office/word/2010/wordml" w:rsidP="71DB5D7A" w14:paraId="51DBFFBA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случае если примирительная программа проводилась по факту, по которому возбуждено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школы может ходатайствовать о приобщении к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xmlns:wp14="http://schemas.microsoft.com/office/word/2010/wordml" w:rsidP="71DB5D7A" w14:paraId="0CBD99B0" wp14:textId="77777777" wp14:noSpellErr="1"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leader="none" w:pos="806"/>
        </w:tabs>
        <w:autoSpaceDE w:val="false"/>
        <w:spacing w:before="0" w:after="0" w:line="240" w:lineRule="auto"/>
        <w:ind w:left="0" w:right="283" w:hanging="0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школе.</w:t>
      </w:r>
    </w:p>
    <w:p xmlns:wp14="http://schemas.microsoft.com/office/word/2010/wordml" w14:paraId="41C8F396" wp14:textId="77777777">
      <w:pPr>
        <w:pStyle w:val="Normal"/>
        <w:shd w:val="clear" w:fill="FFFFFF"/>
        <w:tabs>
          <w:tab w:val="left" w:leader="none" w:pos="370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/>
          <w:color w:val="000000"/>
          <w:spacing w:val="-1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5"/>
          <w:sz w:val="24"/>
          <w:szCs w:val="24"/>
          <w:lang w:eastAsia="ru-RU"/>
        </w:rPr>
      </w:r>
    </w:p>
    <w:p xmlns:wp14="http://schemas.microsoft.com/office/word/2010/wordml" w:rsidP="71DB5D7A" w14:paraId="3AC6A484" wp14:textId="77777777" wp14:noSpellErr="1">
      <w:pPr>
        <w:pStyle w:val="Normal"/>
        <w:shd w:val="clear" w:color="auto" w:fill="FFFFFF"/>
        <w:tabs>
          <w:tab w:val="left" w:leader="none" w:pos="370"/>
        </w:tabs>
        <w:spacing w:before="0" w:after="0" w:line="240" w:lineRule="auto"/>
        <w:ind w:left="0" w:right="283" w:hanging="0"/>
        <w:rPr>
          <w:rFonts w:ascii="Times New Roman" w:hAnsi="Times New Roman" w:eastAsia="Times New Roman" w:cs="Times New Roman"/>
          <w:b w:val="1"/>
          <w:bCs w:val="1"/>
          <w:color w:val="000000" w:themeColor="accent6" w:themeTint="FF" w:themeShade="FF"/>
          <w:sz w:val="24"/>
          <w:szCs w:val="24"/>
          <w:lang w:eastAsia="ru-RU"/>
        </w:rPr>
      </w:pP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-15"/>
          <w:sz w:val="24"/>
          <w:szCs w:val="24"/>
          <w:lang w:eastAsia="ru-RU"/>
        </w:rPr>
        <w:t>7.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ab/>
      </w:r>
      <w:r w:rsidRPr="71DB5D7A">
        <w:rPr>
          <w:rFonts w:ascii="Times New Roman" w:hAnsi="Times New Roman" w:eastAsia="Times New Roman" w:cs="Times New Roman"/>
          <w:b w:val="1"/>
          <w:bCs w:val="1"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xmlns:wp14="http://schemas.microsoft.com/office/word/2010/wordml" w:rsidP="71DB5D7A" w14:paraId="207E136C" wp14:textId="77777777" wp14:noSpellErr="1"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leader="none" w:pos="811"/>
        </w:tabs>
        <w:autoSpaceDE w:val="false"/>
        <w:spacing w:before="0" w:after="0" w:line="240" w:lineRule="auto"/>
        <w:ind w:left="374" w:right="283" w:firstLine="992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xmlns:wp14="http://schemas.microsoft.com/office/word/2010/wordml" w:rsidP="71DB5D7A" w14:paraId="04C2E403" wp14:textId="77777777" wp14:noSpellErr="1"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leader="none" w:pos="811"/>
        </w:tabs>
        <w:autoSpaceDE w:val="false"/>
        <w:spacing w:before="0" w:after="0" w:line="240" w:lineRule="auto"/>
        <w:ind w:left="811" w:right="283" w:hanging="437"/>
        <w:jc w:val="both"/>
        <w:rPr>
          <w:rFonts w:ascii="Times New Roman" w:hAnsi="Times New Roman" w:eastAsia="Times New Roman" w:cs="Times New Roman"/>
          <w:color w:val="000000" w:themeColor="accent6" w:themeTint="FF" w:themeShade="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xmlns:wp14="http://schemas.microsoft.com/office/word/2010/wordml" w14:paraId="72A3D3EC" wp14:textId="77777777">
      <w:pPr>
        <w:pStyle w:val="Normal"/>
        <w:spacing w:before="0" w:after="200"/>
        <w:rPr/>
      </w:pPr>
      <w:r>
        <w:rPr/>
      </w:r>
    </w:p>
    <w:sectPr>
      <w:footnotePr>
        <w:numFmt w:val="decimal"/>
      </w:footnotePr>
      <w:type w:val="nextPage"/>
      <w:pgSz w:w="11906" w:h="16838" w:orient="portrait"/>
      <w:pgMar w:top="1134" w:right="850" w:bottom="1134" w:left="1701" w:header="0" w:foot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footnotes.xml><?xml version="1.0" encoding="utf-8"?>
<w:footnotes xmlns:w14="http://schemas.microsoft.com/office/word/2010/wordml" xmlns:wp14="http://schemas.microsoft.com/office/word/2010/wordprocessingDrawing" xmlns:w="http://schemas.openxmlformats.org/wordprocessingml/2006/main" xmlns:r="http://schemas.openxmlformats.org/officeDocument/2006/relationships" xmlns:mc="http://schemas.openxmlformats.org/markup-compatibility/2006" mc:Ignorable="w14 wp14">
  <w:footnote w:type="separator" w:id="0">
    <w:p xmlns:wp14="http://schemas.microsoft.com/office/word/2010/wordml" w14:paraId="0D0B940D" wp14:textId="77777777">
      <w:r>
        <w:separator/>
      </w:r>
    </w:p>
  </w:footnote>
  <w:footnote w:type="continuationSeparator" w:id="1">
    <w:p xmlns:wp14="http://schemas.microsoft.com/office/word/2010/wordml" w14:paraId="0E27B00A" wp14:textId="77777777">
      <w:r>
        <w:continuationSeparator/>
      </w:r>
    </w:p>
  </w:footnote>
  <w:footnote w:id="2">
    <w:p xmlns:wp14="http://schemas.microsoft.com/office/word/2010/wordml" w14:paraId="16624D76" wp14:textId="77777777">
      <w:pPr>
        <w:pStyle w:val="Footnote"/>
        <w:rPr/>
      </w:pPr>
      <w:r w:rsidRPr="71DB5D7A">
        <w:footnoteRef/>
        <w:tab/>
      </w:r>
      <w:r w:rsidRPr="71DB5D7A">
        <w:rPr/>
        <w:t xml:space="preserve"> </w:t>
      </w:r>
      <w:proofErr w:type="spellStart"/>
      <w:r>
        <w:rPr/>
        <w:t>Авторы</w:t>
      </w:r>
      <w:proofErr w:type="spellEnd"/>
      <w:r>
        <w:rPr/>
        <w:t xml:space="preserve">: </w:t>
      </w:r>
      <w:proofErr w:type="spellStart"/>
      <w:r>
        <w:rPr/>
        <w:t>Максудов</w:t>
      </w:r>
      <w:proofErr w:type="spellEnd"/>
      <w:r>
        <w:rPr/>
        <w:t xml:space="preserve"> </w:t>
      </w:r>
      <w:proofErr w:type="spellStart"/>
      <w:r>
        <w:rPr/>
        <w:t>Рустем</w:t>
      </w:r>
      <w:proofErr w:type="spellEnd"/>
      <w:r>
        <w:rPr/>
        <w:t xml:space="preserve">, </w:t>
      </w:r>
      <w:proofErr w:type="spellStart"/>
      <w:r>
        <w:rPr/>
        <w:t>Коновалов</w:t>
      </w:r>
      <w:proofErr w:type="spellEnd"/>
      <w:r>
        <w:rPr/>
        <w:t xml:space="preserve"> </w:t>
      </w:r>
      <w:proofErr w:type="spellStart"/>
      <w:r>
        <w:rPr/>
        <w:t>Антон</w:t>
      </w:r>
      <w:proofErr w:type="spellEnd"/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0"/>
      <w:numFmt w:val="decimal"/>
      <w:lvlText w:val="5.%1."/>
      <w:lvlJc w:val="left"/>
      <w:pPr>
        <w:tabs>
          <w:tab w:val="num" w:pos="500"/>
        </w:tabs>
        <w:ind w:left="0" w:hanging="0"/>
      </w:pPr>
      <w:rPr>
        <w:color w:val="000000"/>
        <w:sz w:val="24"/>
        <w:spacing w:val="2"/>
        <w:szCs w:val="24"/>
      </w:rPr>
    </w:lvl>
  </w:abstractNum>
  <w:abstractNum w:abstractNumId="2">
    <w:lvl w:ilvl="0">
      <w:start w:val="2"/>
      <w:numFmt w:val="decimal"/>
      <w:lvlText w:val="5.%1."/>
      <w:lvlJc w:val="left"/>
      <w:pPr>
        <w:tabs>
          <w:tab w:val="num" w:pos="422"/>
        </w:tabs>
        <w:ind w:left="0" w:hanging="0"/>
      </w:pPr>
      <w:rPr>
        <w:color w:val="000000"/>
        <w:sz w:val="24"/>
        <w:spacing w:val="4"/>
        <w:szCs w:val="24"/>
      </w:rPr>
    </w:lvl>
  </w:abstractNum>
  <w:abstractNum w:abstractNumId="3">
    <w:lvl w:ilvl="0">
      <w:start w:val="1"/>
      <w:numFmt w:val="decimal"/>
      <w:lvlText w:val="6.%1."/>
      <w:lvlJc w:val="left"/>
      <w:pPr>
        <w:tabs>
          <w:tab w:val="num" w:pos="432"/>
        </w:tabs>
        <w:ind w:left="0" w:hanging="0"/>
      </w:pPr>
      <w:rPr>
        <w:color w:val="000000"/>
        <w:sz w:val="24"/>
        <w:spacing w:val="2"/>
        <w:szCs w:val="24"/>
      </w:rPr>
    </w:lvl>
  </w:abstractNum>
  <w:abstractNum w:abstractNumId="4">
    <w:lvl w:ilvl="0">
      <w:start w:val="1"/>
      <w:numFmt w:val="decimal"/>
      <w:lvlText w:val="2.%1."/>
      <w:lvlJc w:val="left"/>
      <w:pPr>
        <w:tabs>
          <w:tab w:val="num" w:pos="456"/>
        </w:tabs>
        <w:ind w:left="0" w:hanging="0"/>
      </w:pPr>
      <w:rPr/>
    </w:lvl>
  </w:abstractNum>
  <w:abstractNum w:abstractNumId="5">
    <w:lvl w:ilvl="0">
      <w:start w:val="1"/>
      <w:numFmt w:val="decimal"/>
      <w:lvlText w:val="7.%1."/>
      <w:lvlJc w:val="left"/>
      <w:pPr>
        <w:tabs>
          <w:tab w:val="num" w:pos="437"/>
        </w:tabs>
        <w:ind w:left="0" w:hanging="0"/>
      </w:pPr>
      <w:rPr/>
    </w:lvl>
  </w:abstractNum>
  <w:abstractNum w:abstractNumId="6">
    <w:lvl w:ilvl="0">
      <w:start w:val="1"/>
      <w:numFmt w:val="decimal"/>
      <w:lvlText w:val="3.1.%1."/>
      <w:lvlJc w:val="left"/>
      <w:pPr>
        <w:tabs>
          <w:tab w:val="num" w:pos="643"/>
        </w:tabs>
        <w:ind w:left="0" w:hanging="0"/>
      </w:pPr>
      <w:rPr>
        <w:color w:val="000000"/>
        <w:sz w:val="24"/>
        <w:spacing w:val="1"/>
        <w:szCs w:val="24"/>
      </w:rPr>
    </w:lvl>
  </w:abstractNum>
  <w:abstractNum w:abstractNumId="7">
    <w:lvl w:ilvl="0">
      <w:start w:val="7"/>
      <w:numFmt w:val="decimal"/>
      <w:lvlText w:val="5.%1."/>
      <w:lvlJc w:val="left"/>
      <w:pPr>
        <w:tabs>
          <w:tab w:val="num" w:pos="422"/>
        </w:tabs>
        <w:ind w:left="0" w:hanging="0"/>
      </w:pPr>
      <w:rPr>
        <w:color w:val="000000"/>
        <w:sz w:val="24"/>
        <w:spacing w:val="2"/>
        <w:szCs w:val="24"/>
      </w:rPr>
    </w:lvl>
  </w:abstractNum>
  <w:abstractNum w:abstractNumId="8">
    <w:lvl w:ilvl="0">
      <w:start w:val="2"/>
      <w:numFmt w:val="decimal"/>
      <w:lvlText w:val="4.%1."/>
      <w:lvlJc w:val="left"/>
      <w:pPr>
        <w:tabs>
          <w:tab w:val="num" w:pos="446"/>
        </w:tabs>
        <w:ind w:left="0" w:hanging="0"/>
      </w:pPr>
      <w:rPr>
        <w:color w:val="000000"/>
        <w:sz w:val="24"/>
        <w:spacing w:val="3"/>
        <w:szCs w:val="24"/>
      </w:rPr>
    </w:lvl>
  </w:abstractNum>
  <w:abstractNum w:abstractNumId="9">
    <w:lvl w:ilvl="0">
      <w:start w:val="1"/>
      <w:numFmt w:val="decimal"/>
      <w:lvlText w:val="1.%1."/>
      <w:lvlJc w:val="left"/>
      <w:pPr>
        <w:tabs>
          <w:tab w:val="num" w:pos="418"/>
        </w:tabs>
        <w:ind w:left="0" w:hanging="0"/>
      </w:pPr>
      <w:rPr>
        <w:color w:val="000000"/>
        <w:sz w:val="24"/>
        <w:spacing w:val="3"/>
        <w:szCs w:val="24"/>
      </w:rPr>
    </w:lvl>
  </w:abstractNum>
  <w:abstractNum w:abstractNumId="10">
    <w:lvl w:ilvl="0">
      <w:start w:val="1"/>
      <w:numFmt w:val="decimal"/>
      <w:lvlText w:val="2.1.%1."/>
      <w:lvlJc w:val="left"/>
      <w:pPr>
        <w:tabs>
          <w:tab w:val="num" w:pos="1985"/>
        </w:tabs>
        <w:ind w:left="1985" w:hanging="0"/>
      </w:pPr>
      <w:rPr>
        <w:color w:val="000000"/>
        <w:sz w:val="24"/>
        <w:spacing w:val="2"/>
        <w:szCs w:val="24"/>
      </w:rPr>
    </w:lvl>
  </w:abstractNum>
  <w:abstractNum w:abstractNumId="11">
    <w:lvl w:ilvl="0">
      <w:start w:val="1"/>
      <w:numFmt w:val="decimal"/>
      <w:lvlText w:val="2.2.%1."/>
      <w:lvlJc w:val="left"/>
      <w:pPr>
        <w:tabs>
          <w:tab w:val="num" w:pos="652"/>
        </w:tabs>
        <w:ind w:left="0" w:hanging="0"/>
      </w:pPr>
      <w:rPr>
        <w:color w:val="000000"/>
        <w:sz w:val="24"/>
        <w:spacing w:val="2"/>
        <w:szCs w:val="24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yrbin">
    <w15:presenceInfo w15:providerId="" w15:userId=""/>
  </w15:person>
</w15:people>
</file>

<file path=word/settings.xml><?xml version="1.0" encoding="utf-8"?>
<w:setting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proofState w:spelling="clean" w:grammar="dirty"/>
  <w:zoom w:percent="100"/>
  <w:defaultTabStop w:val="708"/>
  <w:footnotePr>
    <w:numFmt w:val="decimal"/>
    <w:footnote w:id="0"/>
    <w:footnote w:id="1"/>
  </w:footnotePr>
  <w14:docId w14:val="14ABD7D1"/>
  <w15:docId w15:val="{05d84558-6e9b-4f8b-b20b-3f5527ec962a}"/>
  <w:rsids>
    <w:rsidRoot w:val="71DB5D7A"/>
    <w:rsid w:val="71DB5D7A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  <w:spacing w:before="0" w:after="200" w:line="276" w:lineRule="auto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rPr>
      <w:rFonts w:ascii="Times New Roman" w:hAnsi="Times New Roman" w:eastAsia="Times New Roman" w:cs="Times New Roman"/>
      <w:color w:val="000000"/>
      <w:spacing w:val="2"/>
      <w:sz w:val="24"/>
      <w:szCs w:val="24"/>
      <w:lang w:eastAsia="ru-RU"/>
    </w:rPr>
  </w:style>
  <w:style w:type="character" w:styleId="WW8Num2z0">
    <w:name w:val="WW8Num2z0"/>
    <w:rPr>
      <w:rFonts w:ascii="Times New Roman" w:hAnsi="Times New Roman" w:eastAsia="Times New Roman" w:cs="Times New Roman"/>
      <w:color w:val="000000"/>
      <w:spacing w:val="4"/>
      <w:sz w:val="24"/>
      <w:szCs w:val="24"/>
      <w:lang w:eastAsia="ru-RU"/>
    </w:rPr>
  </w:style>
  <w:style w:type="character" w:styleId="WW8Num3z0">
    <w:name w:val="WW8Num3z0"/>
    <w:rPr>
      <w:rFonts w:ascii="Times New Roman" w:hAnsi="Times New Roman" w:eastAsia="Times New Roman" w:cs="Times New Roman"/>
      <w:color w:val="000000"/>
      <w:spacing w:val="2"/>
      <w:sz w:val="24"/>
      <w:szCs w:val="24"/>
      <w:lang w:eastAsia="ru-RU"/>
    </w:rPr>
  </w:style>
  <w:style w:type="character" w:styleId="WW8Num4z0">
    <w:name w:val="WW8Num4z0"/>
    <w:rPr>
      <w:rFonts w:ascii="Times New Roman" w:hAnsi="Times New Roman" w:cs="Times New Roman"/>
    </w:rPr>
  </w:style>
  <w:style w:type="character" w:styleId="WW8Num5z0">
    <w:name w:val="WW8Num5z0"/>
    <w:rPr>
      <w:rFonts w:ascii="Times New Roman" w:hAnsi="Times New Roman" w:cs="Times New Roman"/>
    </w:rPr>
  </w:style>
  <w:style w:type="character" w:styleId="WW8Num6z0">
    <w:name w:val="WW8Num6z0"/>
    <w:rPr>
      <w:rFonts w:ascii="Times New Roman" w:hAnsi="Times New Roman" w:eastAsia="Times New Roman" w:cs="Times New Roman"/>
      <w:color w:val="000000"/>
      <w:spacing w:val="1"/>
      <w:sz w:val="24"/>
      <w:szCs w:val="24"/>
      <w:lang w:eastAsia="ru-RU"/>
    </w:rPr>
  </w:style>
  <w:style w:type="character" w:styleId="WW8Num7z0">
    <w:name w:val="WW8Num7z0"/>
    <w:rPr>
      <w:rFonts w:ascii="Times New Roman" w:hAnsi="Times New Roman" w:cs="Times New Roman"/>
    </w:rPr>
  </w:style>
  <w:style w:type="character" w:styleId="WW8Num8z0">
    <w:name w:val="WW8Num8z0"/>
    <w:rPr>
      <w:rFonts w:ascii="Times New Roman" w:hAnsi="Times New Roman" w:eastAsia="Times New Roman" w:cs="Times New Roman"/>
      <w:color w:val="000000"/>
      <w:spacing w:val="2"/>
      <w:sz w:val="24"/>
      <w:szCs w:val="24"/>
      <w:lang w:eastAsia="ru-RU"/>
    </w:rPr>
  </w:style>
  <w:style w:type="character" w:styleId="WW8Num9z0">
    <w:name w:val="WW8Num9z0"/>
    <w:rPr>
      <w:rFonts w:ascii="Times New Roman" w:hAnsi="Times New Roman" w:eastAsia="Times New Roman" w:cs="Times New Roman"/>
      <w:color w:val="000000"/>
      <w:spacing w:val="3"/>
      <w:sz w:val="24"/>
      <w:szCs w:val="24"/>
      <w:lang w:eastAsia="ru-RU"/>
    </w:rPr>
  </w:style>
  <w:style w:type="character" w:styleId="WW8Num10z0">
    <w:name w:val="WW8Num10z0"/>
    <w:rPr>
      <w:rFonts w:ascii="Times New Roman" w:hAnsi="Times New Roman" w:eastAsia="Times New Roman" w:cs="Times New Roman"/>
      <w:color w:val="000000"/>
      <w:spacing w:val="3"/>
      <w:sz w:val="24"/>
      <w:szCs w:val="24"/>
      <w:lang w:eastAsia="ru-RU"/>
    </w:rPr>
  </w:style>
  <w:style w:type="character" w:styleId="WW8Num11z0">
    <w:name w:val="WW8Num11z0"/>
    <w:rPr>
      <w:rFonts w:ascii="Times New Roman" w:hAnsi="Times New Roman" w:eastAsia="Times New Roman" w:cs="Times New Roman"/>
      <w:color w:val="000000"/>
      <w:spacing w:val="2"/>
      <w:sz w:val="24"/>
      <w:szCs w:val="24"/>
      <w:lang w:eastAsia="ru-RU"/>
    </w:rPr>
  </w:style>
  <w:style w:type="character" w:styleId="WW8Num11z1">
    <w:name w:val="WW8Num11z1"/>
    <w:rPr/>
  </w:style>
  <w:style w:type="character" w:styleId="WW8Num11z2">
    <w:name w:val="WW8Num11z2"/>
    <w:rPr/>
  </w:style>
  <w:style w:type="character" w:styleId="WW8Num11z3">
    <w:name w:val="WW8Num11z3"/>
    <w:rPr/>
  </w:style>
  <w:style w:type="character" w:styleId="WW8Num11z4">
    <w:name w:val="WW8Num11z4"/>
    <w:rPr/>
  </w:style>
  <w:style w:type="character" w:styleId="WW8Num11z5">
    <w:name w:val="WW8Num11z5"/>
    <w:rPr/>
  </w:style>
  <w:style w:type="character" w:styleId="WW8Num11z6">
    <w:name w:val="WW8Num11z6"/>
    <w:rPr/>
  </w:style>
  <w:style w:type="character" w:styleId="WW8Num11z7">
    <w:name w:val="WW8Num11z7"/>
    <w:rPr/>
  </w:style>
  <w:style w:type="character" w:styleId="WW8Num11z8">
    <w:name w:val="WW8Num11z8"/>
    <w:rPr/>
  </w:style>
  <w:style w:type="character" w:styleId="WW8NumSt10z0">
    <w:name w:val="WW8NumSt10z0"/>
    <w:rPr>
      <w:rFonts w:ascii="Times New Roman" w:hAnsi="Times New Roman" w:eastAsia="Times New Roman" w:cs="Times New Roman"/>
      <w:color w:val="000000"/>
      <w:spacing w:val="2"/>
      <w:sz w:val="24"/>
      <w:szCs w:val="24"/>
      <w:lang w:eastAsia="ru-RU"/>
    </w:rPr>
  </w:style>
  <w:style w:type="character" w:styleId="WW8NumSt10z1">
    <w:name w:val="WW8NumSt10z1"/>
    <w:rPr/>
  </w:style>
  <w:style w:type="character" w:styleId="WW8NumSt10z2">
    <w:name w:val="WW8NumSt10z2"/>
    <w:rPr/>
  </w:style>
  <w:style w:type="character" w:styleId="WW8NumSt10z3">
    <w:name w:val="WW8NumSt10z3"/>
    <w:rPr/>
  </w:style>
  <w:style w:type="character" w:styleId="WW8NumSt10z4">
    <w:name w:val="WW8NumSt10z4"/>
    <w:rPr/>
  </w:style>
  <w:style w:type="character" w:styleId="WW8NumSt10z5">
    <w:name w:val="WW8NumSt10z5"/>
    <w:rPr/>
  </w:style>
  <w:style w:type="character" w:styleId="WW8NumSt10z6">
    <w:name w:val="WW8NumSt10z6"/>
    <w:rPr/>
  </w:style>
  <w:style w:type="character" w:styleId="WW8NumSt10z7">
    <w:name w:val="WW8NumSt10z7"/>
    <w:rPr/>
  </w:style>
  <w:style w:type="character" w:styleId="WW8NumSt10z8">
    <w:name w:val="WW8NumSt10z8"/>
    <w:rPr/>
  </w:style>
  <w:style w:type="character" w:styleId="Style14">
    <w:name w:val="Основной шрифт абзаца"/>
    <w:rPr/>
  </w:style>
  <w:style w:type="character" w:styleId="Style15">
    <w:name w:val="Текст сноски Знак"/>
    <w:rPr>
      <w:rFonts w:ascii="Times New Roman" w:hAnsi="Times New Roman" w:eastAsia="Times New Roman" w:cs="Times New Roman"/>
    </w:rPr>
  </w:style>
  <w:style w:type="character" w:styleId="FootnoteCharacters">
    <w:name w:val="Footnote Characters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Text Body"/>
    <w:basedOn w:val="Normal"/>
    <w:pPr>
      <w:spacing w:before="0" w:after="140" w:line="288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paragraph" w:styleId="Footnote">
    <w:name w:val="Footnote"/>
    <w:basedOn w:val="Normal"/>
    <w:pPr>
      <w:spacing w:before="0"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notes" Target="footnotes.xml" Id="rId2" /><Relationship Type="http://schemas.openxmlformats.org/officeDocument/2006/relationships/numbering" Target="numbering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microsoft.com/office/2011/relationships/people" Target="/word/people.xml" Id="Raa0bb09d6b994f1a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2015-12-22T10:44:00.0000000Z</dcterms:created>
  <dc:creator>Антон</dc:creator>
  <dc:language>en-US</dc:language>
  <lastModifiedBy>Cyrbin</lastModifiedBy>
  <dcterms:modified xsi:type="dcterms:W3CDTF">2018-02-24T04:54:52.6331148Z</dcterms:modified>
  <revision>3</revision>
  <dc:title>Положение о службе примирения в образовательном учреждении</dc:title>
</coreProperties>
</file>